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03AA" w14:textId="77777777" w:rsidR="00031AF8" w:rsidRPr="00A2174C" w:rsidRDefault="00031AF8"/>
    <w:p w14:paraId="0FA04AE8" w14:textId="52058CC3" w:rsidR="00234227" w:rsidRPr="00A2174C" w:rsidRDefault="00234227">
      <w:pPr>
        <w:rPr>
          <w:b/>
        </w:rPr>
      </w:pPr>
      <w:r w:rsidRPr="00A2174C">
        <w:tab/>
      </w:r>
      <w:r w:rsidRPr="00A2174C">
        <w:tab/>
      </w:r>
      <w:r w:rsidRPr="00A2174C">
        <w:tab/>
      </w:r>
      <w:r w:rsidRPr="00A2174C">
        <w:tab/>
      </w:r>
      <w:r w:rsidRPr="00A2174C">
        <w:tab/>
      </w:r>
      <w:r w:rsidRPr="00A2174C">
        <w:tab/>
      </w:r>
      <w:r w:rsidR="004D7670" w:rsidRPr="00A2174C">
        <w:t xml:space="preserve">      </w:t>
      </w:r>
      <w:r w:rsidRPr="00A2174C">
        <w:rPr>
          <w:rFonts w:ascii="Times New Roman" w:hAnsi="Times New Roman"/>
          <w:b/>
          <w:szCs w:val="24"/>
        </w:rPr>
        <w:t>ДО</w:t>
      </w:r>
    </w:p>
    <w:p w14:paraId="50748CF1" w14:textId="4785303A" w:rsidR="00876956" w:rsidRPr="00876956" w:rsidRDefault="004D7670" w:rsidP="00876956">
      <w:pPr>
        <w:pStyle w:val="Heading2"/>
        <w:spacing w:before="0" w:after="0"/>
        <w:ind w:left="5040"/>
        <w:rPr>
          <w:rFonts w:ascii="Times New Roman" w:hAnsi="Times New Roman" w:cs="Times New Roman"/>
          <w:bCs w:val="0"/>
          <w:i w:val="0"/>
          <w:iCs w:val="0"/>
          <w:kern w:val="3"/>
          <w:sz w:val="24"/>
          <w:szCs w:val="24"/>
          <w:shd w:val="clear" w:color="auto" w:fill="FFFFFF"/>
          <w:lang w:val="ru-RU"/>
        </w:rPr>
      </w:pPr>
      <w:r w:rsidRPr="00A2174C">
        <w:t xml:space="preserve">                                   </w:t>
      </w:r>
      <w:r w:rsidR="00876956" w:rsidRPr="00876956">
        <w:rPr>
          <w:rFonts w:ascii="Times New Roman" w:hAnsi="Times New Roman" w:cs="Times New Roman"/>
          <w:bCs w:val="0"/>
          <w:i w:val="0"/>
          <w:iCs w:val="0"/>
          <w:kern w:val="3"/>
          <w:sz w:val="24"/>
          <w:szCs w:val="24"/>
          <w:shd w:val="clear" w:color="auto" w:fill="FFFFFF"/>
          <w:lang w:val="en-US"/>
        </w:rPr>
        <w:t>“</w:t>
      </w:r>
      <w:r w:rsidR="008A1FB0">
        <w:rPr>
          <w:rFonts w:ascii="Times New Roman" w:hAnsi="Times New Roman" w:cs="Times New Roman"/>
          <w:bCs w:val="0"/>
          <w:i w:val="0"/>
          <w:iCs w:val="0"/>
          <w:kern w:val="3"/>
          <w:sz w:val="24"/>
          <w:szCs w:val="24"/>
          <w:shd w:val="clear" w:color="auto" w:fill="FFFFFF"/>
        </w:rPr>
        <w:t>МЕТАЛАГРО</w:t>
      </w:r>
      <w:r w:rsidR="00876956" w:rsidRPr="00876956">
        <w:rPr>
          <w:rFonts w:ascii="Times New Roman" w:hAnsi="Times New Roman" w:cs="Times New Roman"/>
          <w:bCs w:val="0"/>
          <w:i w:val="0"/>
          <w:iCs w:val="0"/>
          <w:kern w:val="3"/>
          <w:sz w:val="24"/>
          <w:szCs w:val="24"/>
          <w:shd w:val="clear" w:color="auto" w:fill="FFFFFF"/>
          <w:lang w:val="en-US"/>
        </w:rPr>
        <w:t>”</w:t>
      </w:r>
      <w:r w:rsidR="008A1FB0">
        <w:rPr>
          <w:rFonts w:ascii="Times New Roman" w:hAnsi="Times New Roman" w:cs="Times New Roman"/>
          <w:bCs w:val="0"/>
          <w:i w:val="0"/>
          <w:iCs w:val="0"/>
          <w:kern w:val="3"/>
          <w:sz w:val="24"/>
          <w:szCs w:val="24"/>
          <w:shd w:val="clear" w:color="auto" w:fill="FFFFFF"/>
          <w:lang w:val="ru-RU"/>
        </w:rPr>
        <w:t xml:space="preserve"> А</w:t>
      </w:r>
      <w:r w:rsidR="00876956" w:rsidRPr="00876956">
        <w:rPr>
          <w:rFonts w:ascii="Times New Roman" w:hAnsi="Times New Roman" w:cs="Times New Roman"/>
          <w:bCs w:val="0"/>
          <w:i w:val="0"/>
          <w:iCs w:val="0"/>
          <w:kern w:val="3"/>
          <w:sz w:val="24"/>
          <w:szCs w:val="24"/>
          <w:shd w:val="clear" w:color="auto" w:fill="FFFFFF"/>
          <w:lang w:val="ru-RU"/>
        </w:rPr>
        <w:t>Д</w:t>
      </w:r>
    </w:p>
    <w:p w14:paraId="153CDDBD" w14:textId="40F9BC10" w:rsidR="00DB1ED6" w:rsidRDefault="00876956" w:rsidP="00DB1ED6">
      <w:pPr>
        <w:pStyle w:val="Heading2"/>
        <w:spacing w:before="0" w:after="0"/>
        <w:ind w:left="5040"/>
        <w:rPr>
          <w:rFonts w:ascii="Times New Roman" w:hAnsi="Times New Roman"/>
          <w:i w:val="0"/>
          <w:kern w:val="3"/>
          <w:sz w:val="24"/>
          <w:szCs w:val="24"/>
          <w:shd w:val="clear" w:color="auto" w:fill="FFFFFF"/>
        </w:rPr>
      </w:pPr>
      <w:r w:rsidRPr="00DB1ED6">
        <w:rPr>
          <w:rFonts w:ascii="Times New Roman" w:hAnsi="Times New Roman"/>
          <w:i w:val="0"/>
          <w:kern w:val="3"/>
          <w:sz w:val="24"/>
          <w:szCs w:val="24"/>
          <w:shd w:val="clear" w:color="auto" w:fill="FFFFFF"/>
        </w:rPr>
        <w:t>гр.</w:t>
      </w:r>
      <w:r w:rsidR="000260B7">
        <w:rPr>
          <w:rFonts w:ascii="Times New Roman" w:hAnsi="Times New Roman"/>
          <w:i w:val="0"/>
          <w:kern w:val="3"/>
          <w:sz w:val="24"/>
          <w:szCs w:val="24"/>
          <w:shd w:val="clear" w:color="auto" w:fill="FFFFFF"/>
        </w:rPr>
        <w:t xml:space="preserve"> </w:t>
      </w:r>
      <w:r w:rsidR="008A1FB0" w:rsidRPr="00DB1ED6">
        <w:rPr>
          <w:rFonts w:ascii="Times New Roman" w:hAnsi="Times New Roman"/>
          <w:i w:val="0"/>
          <w:kern w:val="3"/>
          <w:sz w:val="24"/>
          <w:szCs w:val="24"/>
          <w:shd w:val="clear" w:color="auto" w:fill="FFFFFF"/>
        </w:rPr>
        <w:t xml:space="preserve">Добрич </w:t>
      </w:r>
      <w:r w:rsidRPr="00DB1ED6">
        <w:rPr>
          <w:rFonts w:ascii="Times New Roman" w:hAnsi="Times New Roman"/>
          <w:i w:val="0"/>
          <w:kern w:val="3"/>
          <w:sz w:val="24"/>
          <w:szCs w:val="24"/>
          <w:shd w:val="clear" w:color="auto" w:fill="FFFFFF"/>
        </w:rPr>
        <w:t xml:space="preserve">, </w:t>
      </w:r>
    </w:p>
    <w:p w14:paraId="25EDFFD4" w14:textId="5B13586D" w:rsidR="00DB1ED6" w:rsidRPr="00DB1ED6" w:rsidRDefault="00DB1ED6" w:rsidP="00DB1ED6">
      <w:pPr>
        <w:pStyle w:val="Heading2"/>
        <w:spacing w:before="0" w:after="0"/>
        <w:ind w:left="5040"/>
        <w:rPr>
          <w:rFonts w:ascii="Times New Roman" w:hAnsi="Times New Roman" w:cs="Times New Roman"/>
          <w:i w:val="0"/>
          <w:sz w:val="24"/>
          <w:szCs w:val="24"/>
        </w:rPr>
      </w:pP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</w:rPr>
        <w:t>б</w:t>
      </w:r>
      <w:proofErr w:type="spellStart"/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  <w:lang w:val="en-GB"/>
        </w:rPr>
        <w:t>ул</w:t>
      </w:r>
      <w:proofErr w:type="spellEnd"/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  <w:lang w:val="en-GB"/>
        </w:rPr>
        <w:t>.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  <w:lang w:val="en-GB"/>
        </w:rPr>
        <w:t>„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</w:rPr>
        <w:t xml:space="preserve">25-ти </w:t>
      </w:r>
      <w:proofErr w:type="gramStart"/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</w:rPr>
        <w:t>септември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  <w:lang w:val="en-GB"/>
        </w:rPr>
        <w:t>“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  <w:lang w:val="en-GB"/>
        </w:rPr>
        <w:t>№</w:t>
      </w:r>
      <w:proofErr w:type="gramEnd"/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  <w:lang w:val="en-GB"/>
        </w:rPr>
        <w:t xml:space="preserve"> </w:t>
      </w:r>
      <w:r w:rsidRPr="00DB1ED6">
        <w:rPr>
          <w:rFonts w:ascii="Times New Roman" w:eastAsia="Batang" w:hAnsi="Times New Roman" w:cs="Times New Roman"/>
          <w:bCs w:val="0"/>
          <w:i w:val="0"/>
          <w:iCs w:val="0"/>
          <w:sz w:val="24"/>
          <w:szCs w:val="24"/>
        </w:rPr>
        <w:t xml:space="preserve">47 </w:t>
      </w:r>
    </w:p>
    <w:p w14:paraId="224FD15E" w14:textId="09B261EB" w:rsidR="00876956" w:rsidRPr="00876956" w:rsidRDefault="00876956" w:rsidP="00876956">
      <w:pPr>
        <w:keepNext/>
        <w:ind w:left="5040"/>
        <w:outlineLvl w:val="1"/>
        <w:rPr>
          <w:rFonts w:ascii="Times New Roman" w:hAnsi="Times New Roman"/>
          <w:bCs/>
          <w:iCs/>
          <w:sz w:val="18"/>
          <w:szCs w:val="18"/>
          <w:lang w:eastAsia="bg-BG"/>
        </w:rPr>
      </w:pPr>
    </w:p>
    <w:p w14:paraId="710B0785" w14:textId="4DCA1B17" w:rsidR="00234227" w:rsidRPr="00A2174C" w:rsidRDefault="004D7670" w:rsidP="00876956">
      <w:pPr>
        <w:rPr>
          <w:rFonts w:ascii="Times New Roman" w:hAnsi="Times New Roman"/>
          <w:szCs w:val="24"/>
        </w:rPr>
      </w:pPr>
      <w:r w:rsidRPr="00A2174C">
        <w:t xml:space="preserve">                                          </w:t>
      </w:r>
    </w:p>
    <w:p w14:paraId="4F2C7339" w14:textId="77777777" w:rsidR="00234227" w:rsidRPr="00A2174C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774D3FEC" w14:textId="77777777" w:rsidR="00234227" w:rsidRPr="00A2174C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A2174C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A2174C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A2174C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A2174C" w:rsidRDefault="00234227" w:rsidP="00234227">
      <w:pPr>
        <w:rPr>
          <w:rFonts w:ascii="Times New Roman" w:hAnsi="Times New Roman"/>
          <w:b/>
          <w:bCs/>
          <w:szCs w:val="24"/>
        </w:rPr>
      </w:pPr>
      <w:r w:rsidRPr="00A2174C">
        <w:rPr>
          <w:rFonts w:ascii="Times New Roman" w:hAnsi="Times New Roman"/>
          <w:b/>
          <w:caps/>
          <w:szCs w:val="24"/>
        </w:rPr>
        <w:t>От:</w:t>
      </w:r>
      <w:r w:rsidRPr="00A2174C">
        <w:rPr>
          <w:rFonts w:ascii="Times New Roman" w:hAnsi="Times New Roman"/>
          <w:b/>
          <w:szCs w:val="24"/>
        </w:rPr>
        <w:t>____________________________________________________________</w:t>
      </w:r>
      <w:r w:rsidRPr="00A2174C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A2174C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A2174C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A2174C" w:rsidRDefault="00234227" w:rsidP="00234227">
      <w:pPr>
        <w:rPr>
          <w:rFonts w:ascii="Times New Roman" w:hAnsi="Times New Roman"/>
          <w:sz w:val="18"/>
          <w:szCs w:val="18"/>
        </w:rPr>
      </w:pPr>
    </w:p>
    <w:p w14:paraId="08C7E1AC" w14:textId="77777777" w:rsidR="00234227" w:rsidRPr="00A2174C" w:rsidRDefault="00234227" w:rsidP="00234227">
      <w:pPr>
        <w:jc w:val="center"/>
        <w:rPr>
          <w:rFonts w:ascii="Times New Roman" w:hAnsi="Times New Roman"/>
          <w:szCs w:val="24"/>
        </w:rPr>
      </w:pPr>
    </w:p>
    <w:p w14:paraId="772934C9" w14:textId="57A1A07E" w:rsidR="00234227" w:rsidRPr="00A2174C" w:rsidRDefault="00234227" w:rsidP="00234227">
      <w:pPr>
        <w:jc w:val="center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 xml:space="preserve">за участие в избор на изпълните по реда на </w:t>
      </w:r>
      <w:r w:rsidR="00284798" w:rsidRPr="00A2174C">
        <w:rPr>
          <w:rFonts w:ascii="Times New Roman" w:hAnsi="Times New Roman"/>
          <w:szCs w:val="24"/>
        </w:rPr>
        <w:t>Глава четвърта от ЗУСЕФСУ</w:t>
      </w:r>
      <w:r w:rsidRPr="00A2174C">
        <w:rPr>
          <w:rFonts w:ascii="Times New Roman" w:hAnsi="Times New Roman"/>
          <w:szCs w:val="24"/>
        </w:rPr>
        <w:t xml:space="preserve"> и Постановление № </w:t>
      </w:r>
      <w:r w:rsidR="00284798" w:rsidRPr="00A2174C">
        <w:rPr>
          <w:rFonts w:ascii="Times New Roman" w:hAnsi="Times New Roman"/>
          <w:szCs w:val="24"/>
        </w:rPr>
        <w:t xml:space="preserve">4 </w:t>
      </w:r>
      <w:r w:rsidRPr="00A2174C">
        <w:rPr>
          <w:rFonts w:ascii="Times New Roman" w:hAnsi="Times New Roman"/>
          <w:szCs w:val="24"/>
        </w:rPr>
        <w:t xml:space="preserve">на Министерския съвет от </w:t>
      </w:r>
      <w:r w:rsidR="00284798" w:rsidRPr="00A2174C">
        <w:rPr>
          <w:rFonts w:ascii="Times New Roman" w:hAnsi="Times New Roman"/>
          <w:szCs w:val="24"/>
        </w:rPr>
        <w:t>2024 </w:t>
      </w:r>
      <w:r w:rsidRPr="00A2174C">
        <w:rPr>
          <w:rFonts w:ascii="Times New Roman" w:hAnsi="Times New Roman"/>
          <w:szCs w:val="24"/>
        </w:rPr>
        <w:t>г.</w:t>
      </w:r>
    </w:p>
    <w:p w14:paraId="02DAF0CB" w14:textId="77777777" w:rsidR="00234227" w:rsidRPr="00A2174C" w:rsidRDefault="00234227" w:rsidP="00234227">
      <w:pPr>
        <w:rPr>
          <w:rFonts w:ascii="Times New Roman" w:hAnsi="Times New Roman"/>
          <w:b/>
          <w:i/>
          <w:szCs w:val="24"/>
        </w:rPr>
      </w:pPr>
      <w:r w:rsidRPr="00A2174C"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Pr="00A2174C" w:rsidRDefault="00234227" w:rsidP="00234227">
      <w:pPr>
        <w:spacing w:before="12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A2174C" w:rsidRDefault="00234227" w:rsidP="00234227">
      <w:pPr>
        <w:spacing w:before="12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тел.: __________________, факс: ________________, e-mail: _______________________</w:t>
      </w:r>
    </w:p>
    <w:p w14:paraId="15E542BB" w14:textId="77777777" w:rsidR="00234227" w:rsidRPr="00A2174C" w:rsidRDefault="00234227" w:rsidP="00234227">
      <w:pPr>
        <w:spacing w:before="12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 xml:space="preserve">регистриран по ф.д. № __________ / _________ г. по описа на __________________ съд, </w:t>
      </w:r>
    </w:p>
    <w:p w14:paraId="173DB2F6" w14:textId="77777777" w:rsidR="00234227" w:rsidRPr="00A2174C" w:rsidRDefault="00234227" w:rsidP="00234227">
      <w:pPr>
        <w:spacing w:before="12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 xml:space="preserve">ЕИК /Булстат: _____________________________, </w:t>
      </w:r>
    </w:p>
    <w:p w14:paraId="35075598" w14:textId="77777777" w:rsidR="00234227" w:rsidRPr="00A2174C" w:rsidRDefault="00234227" w:rsidP="00234227">
      <w:pPr>
        <w:spacing w:before="12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A2174C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A2174C">
        <w:rPr>
          <w:rFonts w:ascii="Times New Roman" w:hAnsi="Times New Roman"/>
          <w:szCs w:val="24"/>
        </w:rPr>
        <w:tab/>
      </w:r>
    </w:p>
    <w:p w14:paraId="364CE36F" w14:textId="77777777" w:rsidR="00234227" w:rsidRPr="00A2174C" w:rsidRDefault="00234227" w:rsidP="00234227">
      <w:pPr>
        <w:rPr>
          <w:rFonts w:ascii="Times New Roman" w:hAnsi="Times New Roman"/>
          <w:szCs w:val="24"/>
        </w:rPr>
      </w:pPr>
    </w:p>
    <w:p w14:paraId="3EBDFA5B" w14:textId="77777777" w:rsidR="00234227" w:rsidRPr="00A2174C" w:rsidRDefault="00234227" w:rsidP="00234227">
      <w:pPr>
        <w:ind w:firstLine="708"/>
        <w:rPr>
          <w:rFonts w:ascii="Times New Roman" w:hAnsi="Times New Roman"/>
          <w:b/>
          <w:szCs w:val="24"/>
        </w:rPr>
      </w:pPr>
    </w:p>
    <w:p w14:paraId="193A5784" w14:textId="77777777" w:rsidR="00234227" w:rsidRPr="00A2174C" w:rsidRDefault="00234227" w:rsidP="00234227">
      <w:pPr>
        <w:ind w:firstLine="708"/>
        <w:rPr>
          <w:rFonts w:ascii="Times New Roman" w:hAnsi="Times New Roman"/>
          <w:b/>
          <w:szCs w:val="24"/>
        </w:rPr>
      </w:pPr>
    </w:p>
    <w:p w14:paraId="6E3C305A" w14:textId="77777777" w:rsidR="00234227" w:rsidRPr="00A2174C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A2174C">
        <w:rPr>
          <w:rFonts w:ascii="Times New Roman" w:hAnsi="Times New Roman"/>
          <w:b/>
          <w:szCs w:val="24"/>
        </w:rPr>
        <w:t>УВАЖАЕМА/И ГОСПОЖО/ ГОСПОДИНЕ,</w:t>
      </w:r>
    </w:p>
    <w:p w14:paraId="1617DEE4" w14:textId="77777777" w:rsidR="00234227" w:rsidRPr="00A2174C" w:rsidRDefault="00234227" w:rsidP="00234227">
      <w:pPr>
        <w:rPr>
          <w:rFonts w:ascii="Times New Roman" w:hAnsi="Times New Roman"/>
          <w:b/>
          <w:szCs w:val="24"/>
        </w:rPr>
      </w:pPr>
    </w:p>
    <w:p w14:paraId="2CCE7D69" w14:textId="77777777" w:rsidR="00234227" w:rsidRPr="00A2174C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4F785EEE" w14:textId="22A1EB07" w:rsidR="00BF445F" w:rsidRPr="00BF445F" w:rsidRDefault="00234227" w:rsidP="00BF445F">
      <w:pPr>
        <w:jc w:val="both"/>
        <w:rPr>
          <w:rFonts w:ascii="Times New Roman" w:hAnsi="Times New Roman"/>
        </w:rPr>
      </w:pPr>
      <w:r w:rsidRPr="00A2174C">
        <w:rPr>
          <w:rFonts w:ascii="Times New Roman" w:hAnsi="Times New Roman"/>
          <w:szCs w:val="24"/>
        </w:rPr>
        <w:t xml:space="preserve">Във връзка с публична покана № .............от дата............., Ви представяме нашата оферта за участие в избор на </w:t>
      </w:r>
      <w:r w:rsidRPr="004F7C6B">
        <w:rPr>
          <w:rFonts w:ascii="Times New Roman" w:hAnsi="Times New Roman"/>
          <w:szCs w:val="24"/>
        </w:rPr>
        <w:t xml:space="preserve">изпълнител с предмет: </w:t>
      </w:r>
      <w:r w:rsidR="007E0647" w:rsidRPr="004F7C6B">
        <w:rPr>
          <w:rFonts w:ascii="Times New Roman" w:hAnsi="Times New Roman"/>
          <w:b/>
          <w:szCs w:val="24"/>
        </w:rPr>
        <w:t>„</w:t>
      </w:r>
      <w:r w:rsidR="002D7BB6" w:rsidRPr="004F7C6B">
        <w:rPr>
          <w:rFonts w:ascii="Times New Roman" w:hAnsi="Times New Roman"/>
          <w:b/>
          <w:bCs/>
          <w:szCs w:val="24"/>
        </w:rPr>
        <w:t>Доставка</w:t>
      </w:r>
      <w:r w:rsidR="00306A74">
        <w:rPr>
          <w:rFonts w:ascii="Times New Roman" w:hAnsi="Times New Roman"/>
          <w:b/>
          <w:bCs/>
          <w:szCs w:val="24"/>
        </w:rPr>
        <w:t>,</w:t>
      </w:r>
      <w:r w:rsidR="002D7BB6" w:rsidRPr="004F7C6B">
        <w:rPr>
          <w:rFonts w:ascii="Times New Roman" w:hAnsi="Times New Roman"/>
          <w:b/>
          <w:bCs/>
          <w:szCs w:val="24"/>
        </w:rPr>
        <w:t xml:space="preserve"> </w:t>
      </w:r>
      <w:r w:rsidR="006954C1">
        <w:rPr>
          <w:rFonts w:ascii="Times New Roman" w:hAnsi="Times New Roman"/>
          <w:b/>
          <w:szCs w:val="24"/>
        </w:rPr>
        <w:t xml:space="preserve">монтаж </w:t>
      </w:r>
      <w:r w:rsidR="00306A74" w:rsidRPr="00306A74">
        <w:rPr>
          <w:rFonts w:ascii="Times New Roman" w:hAnsi="Times New Roman"/>
          <w:b/>
          <w:szCs w:val="24"/>
        </w:rPr>
        <w:t xml:space="preserve">и </w:t>
      </w:r>
      <w:r w:rsidR="006954C1">
        <w:rPr>
          <w:rFonts w:ascii="Times New Roman" w:hAnsi="Times New Roman"/>
          <w:b/>
          <w:szCs w:val="24"/>
        </w:rPr>
        <w:t>въвеждан</w:t>
      </w:r>
      <w:r w:rsidR="00306A74" w:rsidRPr="00306A74">
        <w:rPr>
          <w:rFonts w:ascii="Times New Roman" w:hAnsi="Times New Roman"/>
          <w:b/>
          <w:szCs w:val="24"/>
        </w:rPr>
        <w:t xml:space="preserve">е в експлоатация на </w:t>
      </w:r>
      <w:r w:rsidR="006954C1" w:rsidRPr="006954C1">
        <w:rPr>
          <w:rFonts w:ascii="Times New Roman" w:hAnsi="Times New Roman"/>
          <w:b/>
          <w:szCs w:val="24"/>
        </w:rPr>
        <w:t>к</w:t>
      </w:r>
      <w:r w:rsidR="006954C1" w:rsidRPr="006954C1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>олонн</w:t>
      </w:r>
      <w:r w:rsidR="00AB4A3A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>и</w:t>
      </w:r>
      <w:r w:rsidR="006954C1" w:rsidRPr="006954C1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 xml:space="preserve"> климатичн</w:t>
      </w:r>
      <w:r w:rsidR="00AB4A3A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>и</w:t>
      </w:r>
      <w:r w:rsidR="006954C1" w:rsidRPr="006954C1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 xml:space="preserve"> систем</w:t>
      </w:r>
      <w:r w:rsidR="00AB4A3A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>и</w:t>
      </w:r>
      <w:r w:rsidR="006954C1" w:rsidRPr="006954C1">
        <w:rPr>
          <w:rFonts w:ascii="Times New Roman" w:eastAsia="Calibri" w:hAnsi="Times New Roman"/>
          <w:b/>
          <w:bCs/>
          <w:iCs/>
          <w:kern w:val="2"/>
          <w:szCs w:val="24"/>
          <w14:ligatures w14:val="standardContextual"/>
        </w:rPr>
        <w:t xml:space="preserve"> - 26 </w:t>
      </w:r>
      <w:r w:rsidR="006975FC" w:rsidRPr="006954C1">
        <w:rPr>
          <w:rFonts w:ascii="Times New Roman" w:hAnsi="Times New Roman"/>
          <w:b/>
          <w:bCs/>
          <w:szCs w:val="24"/>
        </w:rPr>
        <w:t>броя</w:t>
      </w:r>
      <w:r w:rsidR="007E0647">
        <w:rPr>
          <w:rFonts w:ascii="Times New Roman" w:hAnsi="Times New Roman"/>
          <w:b/>
          <w:bCs/>
          <w:szCs w:val="24"/>
        </w:rPr>
        <w:t>“.</w:t>
      </w:r>
      <w:r w:rsidR="00BF445F" w:rsidRPr="00BF445F">
        <w:rPr>
          <w:rFonts w:ascii="Times New Roman" w:hAnsi="Times New Roman"/>
          <w:szCs w:val="24"/>
        </w:rPr>
        <w:t xml:space="preserve"> </w:t>
      </w:r>
    </w:p>
    <w:p w14:paraId="008E45CF" w14:textId="77777777" w:rsidR="00234227" w:rsidRPr="00A2174C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A2174C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Декларираме, че сме разгледали документацията за участие и сме запознати с указанията и условията за участие в горепосочената процедура. Съгласни сме с поставените от Вас условия и ги приемаме без възражения.</w:t>
      </w:r>
    </w:p>
    <w:p w14:paraId="67D607DC" w14:textId="77777777" w:rsidR="00234227" w:rsidRPr="00A2174C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A2174C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A2174C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0DC8D6F6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1. Предлагаме да изпълним предмета на поръчката съгласно изискванията на бенефициента както следва:</w:t>
      </w:r>
    </w:p>
    <w:p w14:paraId="18F4D4E3" w14:textId="0AE335D1" w:rsidR="00234227" w:rsidRPr="002E3446" w:rsidRDefault="00234227" w:rsidP="009D4866">
      <w:pPr>
        <w:rPr>
          <w:rFonts w:ascii="Times New Roman" w:hAnsi="Times New Roman"/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197"/>
        <w:gridCol w:w="709"/>
        <w:gridCol w:w="2977"/>
        <w:gridCol w:w="703"/>
      </w:tblGrid>
      <w:tr w:rsidR="00234227" w:rsidRPr="00A2174C" w14:paraId="3FDBDD78" w14:textId="77777777" w:rsidTr="002D7BB6">
        <w:tc>
          <w:tcPr>
            <w:tcW w:w="476" w:type="dxa"/>
            <w:vAlign w:val="center"/>
          </w:tcPr>
          <w:p w14:paraId="0397C4F0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№</w:t>
            </w:r>
          </w:p>
        </w:tc>
        <w:tc>
          <w:tcPr>
            <w:tcW w:w="4197" w:type="dxa"/>
            <w:vAlign w:val="center"/>
          </w:tcPr>
          <w:p w14:paraId="706ACEB3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 xml:space="preserve">Пълно описание на предмета на поръчката от страна на бенефициента </w:t>
            </w:r>
          </w:p>
        </w:tc>
        <w:tc>
          <w:tcPr>
            <w:tcW w:w="709" w:type="dxa"/>
            <w:vAlign w:val="center"/>
          </w:tcPr>
          <w:p w14:paraId="4C88ACFA" w14:textId="175514C1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К</w:t>
            </w:r>
            <w:r w:rsidR="002D7BB6" w:rsidRPr="00A2174C">
              <w:rPr>
                <w:rFonts w:ascii="Times New Roman" w:hAnsi="Times New Roman"/>
              </w:rPr>
              <w:t>-</w:t>
            </w:r>
            <w:r w:rsidRPr="00A2174C">
              <w:rPr>
                <w:rFonts w:ascii="Times New Roman" w:hAnsi="Times New Roman"/>
              </w:rPr>
              <w:t>во</w:t>
            </w:r>
          </w:p>
          <w:p w14:paraId="3260C7B7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Бр.</w:t>
            </w:r>
          </w:p>
        </w:tc>
        <w:tc>
          <w:tcPr>
            <w:tcW w:w="2977" w:type="dxa"/>
          </w:tcPr>
          <w:p w14:paraId="45DA899A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A2174C">
              <w:rPr>
                <w:rFonts w:ascii="Times New Roman" w:hAnsi="Times New Roman"/>
              </w:rPr>
              <w:t>Пълно описание на предмета на поръчката от страна на кандидата</w:t>
            </w:r>
          </w:p>
        </w:tc>
        <w:tc>
          <w:tcPr>
            <w:tcW w:w="703" w:type="dxa"/>
          </w:tcPr>
          <w:p w14:paraId="6BDDB5C7" w14:textId="369D704F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К</w:t>
            </w:r>
            <w:r w:rsidR="002D7BB6" w:rsidRPr="00A2174C">
              <w:rPr>
                <w:rFonts w:ascii="Times New Roman" w:hAnsi="Times New Roman"/>
              </w:rPr>
              <w:t>-</w:t>
            </w:r>
            <w:r w:rsidRPr="00A2174C">
              <w:rPr>
                <w:rFonts w:ascii="Times New Roman" w:hAnsi="Times New Roman"/>
              </w:rPr>
              <w:t>во</w:t>
            </w:r>
          </w:p>
          <w:p w14:paraId="33939585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Бр.</w:t>
            </w:r>
          </w:p>
        </w:tc>
      </w:tr>
      <w:tr w:rsidR="004F7C6B" w:rsidRPr="00A2174C" w14:paraId="1A2C8543" w14:textId="77777777" w:rsidTr="002D7BB6">
        <w:tc>
          <w:tcPr>
            <w:tcW w:w="476" w:type="dxa"/>
          </w:tcPr>
          <w:p w14:paraId="70CC0960" w14:textId="265325F1" w:rsidR="004F7C6B" w:rsidRPr="00A2174C" w:rsidRDefault="004F7C6B" w:rsidP="00E71EEE">
            <w:pPr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1.</w:t>
            </w:r>
          </w:p>
        </w:tc>
        <w:tc>
          <w:tcPr>
            <w:tcW w:w="4197" w:type="dxa"/>
          </w:tcPr>
          <w:p w14:paraId="54E6F6A9" w14:textId="35299511" w:rsidR="004F7C6B" w:rsidRPr="00125525" w:rsidRDefault="004C47A4" w:rsidP="00E8067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</w:t>
            </w:r>
            <w:r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 xml:space="preserve">олонна климатична </w:t>
            </w:r>
            <w:r w:rsidRPr="006954C1"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>систем</w:t>
            </w:r>
            <w:r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>а</w:t>
            </w:r>
            <w:r w:rsidRPr="006954C1"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 xml:space="preserve"> </w:t>
            </w:r>
            <w:r w:rsidR="004F7C6B" w:rsidRPr="00A2174C">
              <w:rPr>
                <w:rFonts w:ascii="Times New Roman" w:hAnsi="Times New Roman"/>
                <w:b/>
                <w:bCs/>
                <w:szCs w:val="24"/>
              </w:rPr>
              <w:t xml:space="preserve">със </w:t>
            </w:r>
            <w:r w:rsidR="004F7C6B" w:rsidRPr="00125525">
              <w:rPr>
                <w:rFonts w:ascii="Times New Roman" w:hAnsi="Times New Roman"/>
                <w:b/>
                <w:bCs/>
                <w:szCs w:val="24"/>
              </w:rPr>
              <w:t xml:space="preserve">следните </w:t>
            </w:r>
            <w:r w:rsidR="001E29AA" w:rsidRPr="00125525">
              <w:rPr>
                <w:rFonts w:ascii="Times New Roman" w:hAnsi="Times New Roman"/>
                <w:b/>
                <w:bCs/>
                <w:szCs w:val="24"/>
              </w:rPr>
              <w:t xml:space="preserve">минимални </w:t>
            </w:r>
            <w:r w:rsidR="004F7C6B" w:rsidRPr="00125525">
              <w:rPr>
                <w:rFonts w:ascii="Times New Roman" w:hAnsi="Times New Roman"/>
                <w:b/>
                <w:bCs/>
                <w:szCs w:val="24"/>
              </w:rPr>
              <w:t xml:space="preserve">изисквания: </w:t>
            </w:r>
          </w:p>
          <w:p w14:paraId="6801850F" w14:textId="43BE7752" w:rsidR="000F6A45" w:rsidRDefault="00764C2E" w:rsidP="001E29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 w:rsidRPr="00125525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- </w:t>
            </w:r>
            <w:r w:rsidR="000F6A45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Тип - </w:t>
            </w:r>
            <w:r w:rsidR="00AF3D32" w:rsidRPr="00AF3D32">
              <w:rPr>
                <w:rFonts w:ascii="Times New Roman" w:hAnsi="Times New Roman"/>
              </w:rPr>
              <w:t>инвенторн</w:t>
            </w:r>
            <w:r w:rsidR="000F471E">
              <w:rPr>
                <w:rFonts w:ascii="Times New Roman" w:hAnsi="Times New Roman"/>
              </w:rPr>
              <w:t>а</w:t>
            </w:r>
            <w:r w:rsidR="00AF3D32" w:rsidRPr="00AF3D32">
              <w:rPr>
                <w:rFonts w:ascii="Times New Roman" w:hAnsi="Times New Roman"/>
              </w:rPr>
              <w:t xml:space="preserve">, </w:t>
            </w:r>
            <w:r w:rsidR="00AF3D32">
              <w:rPr>
                <w:rFonts w:ascii="Times New Roman" w:hAnsi="Times New Roman"/>
              </w:rPr>
              <w:t>34</w:t>
            </w:r>
            <w:r w:rsidR="00AF3D32" w:rsidRPr="00AF3D32">
              <w:rPr>
                <w:rFonts w:ascii="Times New Roman" w:hAnsi="Times New Roman"/>
              </w:rPr>
              <w:t>000 BTU</w:t>
            </w:r>
            <w:r w:rsidR="000F6A45">
              <w:rPr>
                <w:rFonts w:ascii="Times New Roman" w:hAnsi="Times New Roman"/>
              </w:rPr>
              <w:t>;</w:t>
            </w:r>
            <w:r w:rsidR="00AF3D32" w:rsidRPr="00AF3D32">
              <w:rPr>
                <w:rFonts w:ascii="Times New Roman" w:hAnsi="Times New Roman"/>
              </w:rPr>
              <w:t xml:space="preserve"> </w:t>
            </w:r>
          </w:p>
          <w:p w14:paraId="12F2EAD5" w14:textId="4682AE07" w:rsidR="00AF3D32" w:rsidRPr="00193721" w:rsidRDefault="000F6A45" w:rsidP="001E29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C701D">
              <w:rPr>
                <w:rFonts w:ascii="Times New Roman" w:hAnsi="Times New Roman"/>
              </w:rPr>
              <w:t xml:space="preserve"> </w:t>
            </w:r>
            <w:r w:rsidRPr="00193721">
              <w:rPr>
                <w:rFonts w:ascii="Times New Roman" w:hAnsi="Times New Roman"/>
              </w:rPr>
              <w:t>Е</w:t>
            </w:r>
            <w:r w:rsidR="00AF3D32" w:rsidRPr="00193721">
              <w:rPr>
                <w:rFonts w:ascii="Times New Roman" w:hAnsi="Times New Roman"/>
              </w:rPr>
              <w:t>нергиен клас отопление/охлаждане</w:t>
            </w:r>
            <w:r w:rsidRPr="00193721">
              <w:rPr>
                <w:rFonts w:ascii="Times New Roman" w:hAnsi="Times New Roman"/>
              </w:rPr>
              <w:t xml:space="preserve"> -</w:t>
            </w:r>
            <w:r w:rsidR="00AF3D32" w:rsidRPr="00193721">
              <w:rPr>
                <w:rFonts w:ascii="Times New Roman" w:hAnsi="Times New Roman"/>
              </w:rPr>
              <w:t xml:space="preserve"> А+/А;</w:t>
            </w:r>
          </w:p>
          <w:p w14:paraId="3E129C50" w14:textId="5E7FCFB2" w:rsidR="00AF3D32" w:rsidRPr="00D059BB" w:rsidRDefault="00AF3D32" w:rsidP="001E29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 w:rsidRPr="00193721">
              <w:rPr>
                <w:rFonts w:ascii="Times New Roman" w:hAnsi="Times New Roman"/>
              </w:rPr>
              <w:t>-</w:t>
            </w:r>
            <w:r w:rsidRPr="00193721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Ефективност в режим на охлаждане – </w:t>
            </w:r>
            <w:r w:rsidR="003E1C26" w:rsidRPr="003E1C26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</w:t>
            </w:r>
            <w:r w:rsidR="003E1C26"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5,10 ≤ SEER &lt; 5,60</w:t>
            </w:r>
            <w:r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;</w:t>
            </w:r>
          </w:p>
          <w:p w14:paraId="5B66D4D0" w14:textId="566E72E0" w:rsidR="00AF3D32" w:rsidRDefault="00AF3D32" w:rsidP="001E29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</w:t>
            </w:r>
            <w:r w:rsidR="005714EC"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- </w:t>
            </w:r>
            <w:r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Ефективност в режим на отопление – </w:t>
            </w:r>
            <w:r w:rsidR="003E1C26"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</w:t>
            </w:r>
            <w:r w:rsidR="003E1C26" w:rsidRPr="00D059BB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4,00 ≤</w:t>
            </w:r>
            <w:r w:rsidR="003E1C26"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</w:t>
            </w:r>
            <w:r w:rsidR="003E1C26" w:rsidRPr="00D059BB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SCOP &lt; 4,60</w:t>
            </w:r>
            <w:r w:rsidRPr="00D059BB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;</w:t>
            </w:r>
          </w:p>
          <w:p w14:paraId="545A46C2" w14:textId="223C3F34" w:rsidR="009758CB" w:rsidRDefault="009758CB" w:rsidP="001E29A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 xml:space="preserve">- 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Капацитет в режим на охлаждане – 85 </w:t>
            </w:r>
            <w:r w:rsidRPr="00FC4F34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m²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</w:t>
            </w:r>
            <w:r w:rsidR="00F66083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/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225 </w:t>
            </w:r>
            <w:r w:rsidRPr="00125525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m³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;</w:t>
            </w:r>
          </w:p>
          <w:p w14:paraId="649A172D" w14:textId="5A3C175E" w:rsidR="009758CB" w:rsidRDefault="009758CB" w:rsidP="009758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 xml:space="preserve">- 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Капацитет в режим на о</w:t>
            </w:r>
            <w:r w:rsidR="00886C2F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топлени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е – 65 </w:t>
            </w:r>
            <w:r w:rsidRPr="00FC4F34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m²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</w:t>
            </w:r>
            <w:r w:rsidR="00F66083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/</w:t>
            </w:r>
            <w:r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 175 </w:t>
            </w:r>
            <w:r w:rsidRPr="00125525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m³</w:t>
            </w:r>
            <w:r w:rsidR="00A8621D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;</w:t>
            </w:r>
          </w:p>
          <w:p w14:paraId="5E909E56" w14:textId="142183A5" w:rsidR="00125525" w:rsidRPr="004A0E5A" w:rsidRDefault="00A8621D" w:rsidP="00630BA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 w:rsidRPr="00A8621D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-</w:t>
            </w:r>
            <w:r w:rsidRPr="00A862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A8621D">
              <w:rPr>
                <w:rFonts w:ascii="Times New Roman" w:hAnsi="Times New Roman"/>
                <w:szCs w:val="24"/>
              </w:rPr>
              <w:t xml:space="preserve">золиран тръбен път с минимална дължина 15 </w:t>
            </w:r>
            <w:r w:rsidRPr="00A8621D">
              <w:rPr>
                <w:rFonts w:ascii="Times New Roman" w:hAnsi="Times New Roman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Cs w:val="24"/>
              </w:rPr>
              <w:t xml:space="preserve"> при монтаж</w:t>
            </w:r>
            <w:r w:rsidRPr="00A8621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709" w:type="dxa"/>
          </w:tcPr>
          <w:p w14:paraId="6D1729D3" w14:textId="218E03BB" w:rsidR="004F7C6B" w:rsidRPr="00A2174C" w:rsidRDefault="004C47A4" w:rsidP="00D55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7" w:type="dxa"/>
          </w:tcPr>
          <w:p w14:paraId="2CAC62AA" w14:textId="77777777" w:rsidR="004F7C6B" w:rsidRPr="00F46E32" w:rsidRDefault="004F7C6B" w:rsidP="00E71EEE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703" w:type="dxa"/>
          </w:tcPr>
          <w:p w14:paraId="6C51D385" w14:textId="77777777" w:rsidR="004F7C6B" w:rsidRPr="00A2174C" w:rsidRDefault="004F7C6B" w:rsidP="00E71EEE">
            <w:pPr>
              <w:rPr>
                <w:rFonts w:ascii="Arial" w:hAnsi="Arial" w:cs="Arial"/>
              </w:rPr>
            </w:pPr>
          </w:p>
        </w:tc>
      </w:tr>
      <w:tr w:rsidR="004F7C6B" w:rsidRPr="00A2174C" w14:paraId="483EC06C" w14:textId="77777777" w:rsidTr="002D7BB6">
        <w:tc>
          <w:tcPr>
            <w:tcW w:w="476" w:type="dxa"/>
          </w:tcPr>
          <w:p w14:paraId="39011D34" w14:textId="186284A3" w:rsidR="004F7C6B" w:rsidRPr="00A2174C" w:rsidRDefault="004F7C6B" w:rsidP="00E71EEE">
            <w:pPr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2.</w:t>
            </w:r>
          </w:p>
        </w:tc>
        <w:tc>
          <w:tcPr>
            <w:tcW w:w="4197" w:type="dxa"/>
          </w:tcPr>
          <w:p w14:paraId="5F88FD33" w14:textId="04BD7363" w:rsidR="004A0E5A" w:rsidRPr="00D55E12" w:rsidRDefault="004A0E5A" w:rsidP="004A0E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4A0E5A">
              <w:rPr>
                <w:rFonts w:ascii="Times New Roman" w:hAnsi="Times New Roman"/>
                <w:b/>
                <w:szCs w:val="24"/>
              </w:rPr>
              <w:t>Допълнителни технически и функционални характеристики</w:t>
            </w:r>
            <w:r>
              <w:rPr>
                <w:rFonts w:ascii="Times New Roman" w:hAnsi="Times New Roman"/>
                <w:b/>
                <w:szCs w:val="24"/>
              </w:rPr>
              <w:t>,</w:t>
            </w:r>
            <w:r w:rsidRPr="004A0E5A">
              <w:rPr>
                <w:rFonts w:ascii="Times New Roman" w:hAnsi="Times New Roman"/>
                <w:b/>
                <w:szCs w:val="24"/>
                <w:u w:val="single"/>
              </w:rPr>
              <w:t xml:space="preserve"> </w:t>
            </w:r>
            <w:r w:rsidRPr="004A0E5A">
              <w:rPr>
                <w:rFonts w:ascii="Times New Roman" w:hAnsi="Times New Roman"/>
                <w:b/>
                <w:szCs w:val="24"/>
              </w:rPr>
              <w:t xml:space="preserve">подлежащи на оценка съгласно Методиката за оценка на офертите </w:t>
            </w:r>
            <w:r w:rsidRPr="00D55E12">
              <w:rPr>
                <w:rFonts w:ascii="Times New Roman" w:hAnsi="Times New Roman"/>
                <w:b/>
                <w:szCs w:val="24"/>
              </w:rPr>
              <w:t>– към</w:t>
            </w:r>
            <w:r w:rsidRPr="00D55E12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</w:t>
            </w:r>
            <w:r w:rsidR="001B7C39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Колонна климатична </w:t>
            </w:r>
            <w:r w:rsidRPr="00D55E12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>система</w:t>
            </w:r>
            <w:r w:rsidRPr="00D55E12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  <w:p w14:paraId="41D224FC" w14:textId="66F16E48" w:rsidR="00D55E12" w:rsidRPr="00945521" w:rsidRDefault="00D55E12" w:rsidP="00D55E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eastAsia="bg-BG"/>
              </w:rPr>
            </w:pPr>
            <w:r w:rsidRPr="00F57C0A">
              <w:rPr>
                <w:rFonts w:ascii="Times New Roman" w:hAnsi="Times New Roman"/>
                <w:color w:val="1D1D1B"/>
                <w:szCs w:val="24"/>
                <w:lang w:eastAsia="bg-BG"/>
              </w:rPr>
              <w:t>-</w:t>
            </w:r>
            <w:r w:rsidRPr="00945521">
              <w:rPr>
                <w:rFonts w:ascii="Times New Roman" w:hAnsi="Times New Roman"/>
                <w:szCs w:val="24"/>
                <w:lang w:eastAsia="bg-BG"/>
              </w:rPr>
              <w:t xml:space="preserve">Наличие на функция за </w:t>
            </w:r>
            <w:r w:rsidR="000F471E" w:rsidRPr="00945521">
              <w:rPr>
                <w:rFonts w:ascii="Times New Roman" w:hAnsi="Times New Roman"/>
                <w:szCs w:val="24"/>
                <w:lang w:eastAsia="bg-BG"/>
              </w:rPr>
              <w:t>дистанционно управление</w:t>
            </w:r>
            <w:r w:rsidRPr="00945521">
              <w:rPr>
                <w:rFonts w:ascii="Times New Roman" w:hAnsi="Times New Roman"/>
                <w:szCs w:val="24"/>
                <w:lang w:eastAsia="bg-BG"/>
              </w:rPr>
              <w:t>;</w:t>
            </w:r>
          </w:p>
          <w:p w14:paraId="260086D2" w14:textId="5720BC29" w:rsidR="000F6A45" w:rsidRPr="00945521" w:rsidRDefault="000F6A45" w:rsidP="00D55E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945521">
              <w:rPr>
                <w:rFonts w:ascii="Times New Roman" w:hAnsi="Times New Roman"/>
                <w:szCs w:val="24"/>
                <w:lang w:eastAsia="bg-BG"/>
              </w:rPr>
              <w:t>-Наличие на функция за хоризонтално и вертикално направление на въздуха;</w:t>
            </w:r>
          </w:p>
          <w:p w14:paraId="6A5625F7" w14:textId="7C7780AA" w:rsidR="00544347" w:rsidRPr="00544347" w:rsidRDefault="00544347" w:rsidP="0054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9F58BC">
              <w:rPr>
                <w:rFonts w:ascii="Times New Roman" w:hAnsi="Times New Roman"/>
                <w:szCs w:val="24"/>
              </w:rPr>
              <w:t xml:space="preserve">-Ниво на шум </w:t>
            </w:r>
            <w:r w:rsidRPr="009F58BC">
              <w:rPr>
                <w:rFonts w:ascii="Times New Roman" w:hAnsi="Times New Roman"/>
                <w:szCs w:val="24"/>
                <w:lang w:val="en-US"/>
              </w:rPr>
              <w:t xml:space="preserve">– </w:t>
            </w:r>
            <w:r w:rsidRPr="009F58BC">
              <w:rPr>
                <w:rFonts w:ascii="Times New Roman" w:hAnsi="Times New Roman"/>
                <w:szCs w:val="24"/>
              </w:rPr>
              <w:t xml:space="preserve">вътрешно тяло - </w:t>
            </w:r>
            <w:proofErr w:type="spellStart"/>
            <w:r w:rsidRPr="009F58BC">
              <w:rPr>
                <w:rFonts w:ascii="Times New Roman" w:hAnsi="Times New Roman"/>
                <w:szCs w:val="24"/>
              </w:rPr>
              <w:t>макс</w:t>
            </w:r>
            <w:proofErr w:type="spellEnd"/>
            <w:r w:rsidRPr="009F58BC">
              <w:rPr>
                <w:rFonts w:ascii="Times New Roman" w:hAnsi="Times New Roman"/>
                <w:szCs w:val="24"/>
              </w:rPr>
              <w:t xml:space="preserve">. </w:t>
            </w:r>
            <w:r w:rsidR="00152987">
              <w:rPr>
                <w:rFonts w:ascii="Times New Roman" w:hAnsi="Times New Roman"/>
                <w:szCs w:val="24"/>
              </w:rPr>
              <w:t>49</w:t>
            </w:r>
            <w:r w:rsidRPr="00544347">
              <w:rPr>
                <w:rFonts w:ascii="Times New Roman" w:hAnsi="Times New Roman"/>
                <w:szCs w:val="24"/>
              </w:rPr>
              <w:t xml:space="preserve"> </w:t>
            </w:r>
            <w:r w:rsidRPr="00544347">
              <w:rPr>
                <w:rFonts w:ascii="Times New Roman" w:hAnsi="Times New Roman"/>
                <w:szCs w:val="24"/>
                <w:lang w:val="en-US"/>
              </w:rPr>
              <w:t>dB</w:t>
            </w:r>
            <w:r w:rsidRPr="00544347">
              <w:rPr>
                <w:rFonts w:ascii="Times New Roman" w:hAnsi="Times New Roman"/>
                <w:szCs w:val="24"/>
              </w:rPr>
              <w:t xml:space="preserve">, външно тяло - </w:t>
            </w:r>
            <w:proofErr w:type="spellStart"/>
            <w:r w:rsidRPr="00544347">
              <w:rPr>
                <w:rFonts w:ascii="Times New Roman" w:hAnsi="Times New Roman"/>
                <w:szCs w:val="24"/>
              </w:rPr>
              <w:t>макс</w:t>
            </w:r>
            <w:proofErr w:type="spellEnd"/>
            <w:r w:rsidRPr="00544347">
              <w:rPr>
                <w:rFonts w:ascii="Times New Roman" w:hAnsi="Times New Roman"/>
                <w:szCs w:val="24"/>
              </w:rPr>
              <w:t xml:space="preserve">. </w:t>
            </w:r>
            <w:r w:rsidR="00152987">
              <w:rPr>
                <w:rFonts w:ascii="Times New Roman" w:hAnsi="Times New Roman"/>
                <w:szCs w:val="24"/>
              </w:rPr>
              <w:t>51</w:t>
            </w:r>
            <w:r w:rsidRPr="00544347">
              <w:rPr>
                <w:rFonts w:ascii="Times New Roman" w:hAnsi="Times New Roman"/>
                <w:szCs w:val="24"/>
              </w:rPr>
              <w:t xml:space="preserve"> </w:t>
            </w:r>
            <w:r w:rsidRPr="00544347">
              <w:rPr>
                <w:rFonts w:ascii="Times New Roman" w:hAnsi="Times New Roman"/>
                <w:szCs w:val="24"/>
                <w:lang w:val="en-US"/>
              </w:rPr>
              <w:t>dB</w:t>
            </w:r>
            <w:r w:rsidRPr="00544347">
              <w:rPr>
                <w:rFonts w:ascii="Times New Roman" w:hAnsi="Times New Roman"/>
                <w:szCs w:val="24"/>
              </w:rPr>
              <w:t>;</w:t>
            </w:r>
          </w:p>
          <w:p w14:paraId="05FB6F64" w14:textId="3A9254C9" w:rsidR="00544347" w:rsidRPr="00544347" w:rsidRDefault="00544347" w:rsidP="005443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-Отдавана номинална мощност –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 xml:space="preserve">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охлаждане - мин. 9,50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kW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, отопление - мин. 11,20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kW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;</w:t>
            </w:r>
          </w:p>
          <w:p w14:paraId="19ED1012" w14:textId="77777777" w:rsidR="00544347" w:rsidRPr="00544347" w:rsidRDefault="00544347" w:rsidP="00544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</w:pP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-Консумирана мощност –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 xml:space="preserve">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охлаждане - </w:t>
            </w:r>
            <w:proofErr w:type="spellStart"/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макс</w:t>
            </w:r>
            <w:proofErr w:type="spellEnd"/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.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2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,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5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0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kW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, отопление - </w:t>
            </w:r>
            <w:proofErr w:type="spellStart"/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макс</w:t>
            </w:r>
            <w:proofErr w:type="spellEnd"/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 xml:space="preserve">. 3,20 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val="en-US" w:eastAsia="bg-BG"/>
              </w:rPr>
              <w:t>kW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;</w:t>
            </w:r>
          </w:p>
          <w:p w14:paraId="7ACA20C4" w14:textId="013637CD" w:rsidR="000F6A45" w:rsidRPr="000F6A45" w:rsidRDefault="00544347" w:rsidP="00544347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-Работен диапазон (външна температура) – Охлаждане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ab/>
              <w:t>от -15°C до +4</w:t>
            </w:r>
            <w:r w:rsidR="0015298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5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°C, Отопление от -20°C до +2</w:t>
            </w:r>
            <w:r w:rsidR="0015298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0</w:t>
            </w:r>
            <w:r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°C</w:t>
            </w:r>
            <w:r w:rsidR="00945521" w:rsidRPr="00544347">
              <w:rPr>
                <w:rFonts w:ascii="Times New Roman" w:hAnsi="Times New Roman"/>
                <w:szCs w:val="24"/>
                <w:shd w:val="clear" w:color="auto" w:fill="FEFEFE"/>
                <w:lang w:eastAsia="bg-BG"/>
              </w:rPr>
              <w:t>.</w:t>
            </w:r>
          </w:p>
        </w:tc>
        <w:tc>
          <w:tcPr>
            <w:tcW w:w="709" w:type="dxa"/>
          </w:tcPr>
          <w:p w14:paraId="3757E6FB" w14:textId="18287EEF" w:rsidR="004F7C6B" w:rsidRPr="00A2174C" w:rsidRDefault="00A8621D" w:rsidP="00D55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977" w:type="dxa"/>
          </w:tcPr>
          <w:p w14:paraId="4244F4B0" w14:textId="77777777" w:rsidR="004F7C6B" w:rsidRPr="00A2174C" w:rsidRDefault="004F7C6B" w:rsidP="00E71EEE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6B563C62" w14:textId="77777777" w:rsidR="004F7C6B" w:rsidRDefault="004F7C6B" w:rsidP="00E71EEE">
            <w:pPr>
              <w:rPr>
                <w:rFonts w:ascii="Arial" w:hAnsi="Arial" w:cs="Arial"/>
              </w:rPr>
            </w:pPr>
          </w:p>
          <w:p w14:paraId="6A6BE50B" w14:textId="77777777" w:rsidR="004F7C6B" w:rsidRPr="00A2174C" w:rsidRDefault="004F7C6B" w:rsidP="00E71EEE">
            <w:pPr>
              <w:rPr>
                <w:rFonts w:ascii="Arial" w:hAnsi="Arial" w:cs="Arial"/>
              </w:rPr>
            </w:pPr>
          </w:p>
        </w:tc>
      </w:tr>
      <w:tr w:rsidR="004F7C6B" w:rsidRPr="00A2174C" w14:paraId="20B3B363" w14:textId="77777777" w:rsidTr="002D7BB6">
        <w:tc>
          <w:tcPr>
            <w:tcW w:w="476" w:type="dxa"/>
          </w:tcPr>
          <w:p w14:paraId="55943FDB" w14:textId="69C5EBB6" w:rsidR="004F7C6B" w:rsidRDefault="004A0E5A" w:rsidP="00E71E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F7C6B">
              <w:rPr>
                <w:rFonts w:ascii="Times New Roman" w:hAnsi="Times New Roman"/>
              </w:rPr>
              <w:t>.</w:t>
            </w:r>
          </w:p>
        </w:tc>
        <w:tc>
          <w:tcPr>
            <w:tcW w:w="4197" w:type="dxa"/>
          </w:tcPr>
          <w:p w14:paraId="64535B59" w14:textId="77777777" w:rsidR="004F7C6B" w:rsidRPr="00D251B2" w:rsidRDefault="004F7C6B" w:rsidP="002433B4">
            <w:pPr>
              <w:jc w:val="both"/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</w:pPr>
            <w:r w:rsidRPr="00D251B2">
              <w:rPr>
                <w:rFonts w:ascii="Times New Roman" w:hAnsi="Times New Roman"/>
                <w:position w:val="8"/>
                <w:szCs w:val="24"/>
              </w:rPr>
              <w:t xml:space="preserve">Други: </w:t>
            </w:r>
            <w:r w:rsidRPr="00D251B2">
              <w:rPr>
                <w:rFonts w:ascii="Times New Roman" w:hAnsi="Times New Roman"/>
                <w:i/>
                <w:color w:val="000000"/>
                <w:position w:val="8"/>
                <w:szCs w:val="24"/>
              </w:rPr>
              <w:t>(по преценка на кандидата)</w:t>
            </w:r>
          </w:p>
          <w:p w14:paraId="3362A22E" w14:textId="77777777" w:rsidR="004F7C6B" w:rsidRPr="0049006A" w:rsidRDefault="004F7C6B" w:rsidP="002D7BB6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9F48E95" w14:textId="77777777" w:rsidR="004F7C6B" w:rsidRPr="00A2174C" w:rsidRDefault="004F7C6B" w:rsidP="00E71EEE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660EDC18" w14:textId="77777777" w:rsidR="004F7C6B" w:rsidRPr="00A2174C" w:rsidRDefault="004F7C6B" w:rsidP="00E71EEE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631E691F" w14:textId="77777777" w:rsidR="004F7C6B" w:rsidRPr="00A2174C" w:rsidRDefault="004F7C6B" w:rsidP="00E71EEE">
            <w:pPr>
              <w:rPr>
                <w:rFonts w:ascii="Arial" w:hAnsi="Arial" w:cs="Arial"/>
              </w:rPr>
            </w:pPr>
          </w:p>
        </w:tc>
      </w:tr>
    </w:tbl>
    <w:p w14:paraId="3A499711" w14:textId="77777777" w:rsidR="00FB0BF6" w:rsidRDefault="00FB0BF6" w:rsidP="009D4866">
      <w:pPr>
        <w:rPr>
          <w:rFonts w:ascii="Times New Roman" w:hAnsi="Times New Roman"/>
          <w:szCs w:val="24"/>
        </w:rPr>
      </w:pPr>
    </w:p>
    <w:p w14:paraId="3435315B" w14:textId="77777777" w:rsidR="00FB0BF6" w:rsidRPr="00A2174C" w:rsidRDefault="00FB0BF6" w:rsidP="009D4866">
      <w:pPr>
        <w:rPr>
          <w:rFonts w:ascii="Times New Roman" w:hAnsi="Times New Roman"/>
          <w:szCs w:val="24"/>
        </w:rPr>
      </w:pPr>
    </w:p>
    <w:p w14:paraId="5FDD4A4D" w14:textId="77777777" w:rsidR="00FD61B3" w:rsidRPr="00A2174C" w:rsidRDefault="00234227" w:rsidP="00234227">
      <w:pPr>
        <w:ind w:left="36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2. Ценово предложение</w:t>
      </w:r>
      <w:r w:rsidR="00FD61B3" w:rsidRPr="00A2174C">
        <w:rPr>
          <w:rFonts w:ascii="Times New Roman" w:hAnsi="Times New Roman"/>
          <w:szCs w:val="24"/>
        </w:rPr>
        <w:t>:</w:t>
      </w:r>
    </w:p>
    <w:p w14:paraId="27FCF409" w14:textId="05B5B611" w:rsidR="00234227" w:rsidRPr="00A2174C" w:rsidRDefault="00FD61B3" w:rsidP="002D7BB6">
      <w:pPr>
        <w:ind w:left="36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434"/>
        <w:gridCol w:w="1436"/>
        <w:gridCol w:w="1381"/>
        <w:gridCol w:w="1328"/>
      </w:tblGrid>
      <w:tr w:rsidR="00234227" w:rsidRPr="00A2174C" w14:paraId="668CBB26" w14:textId="77777777" w:rsidTr="004E58FC">
        <w:tc>
          <w:tcPr>
            <w:tcW w:w="483" w:type="dxa"/>
            <w:vAlign w:val="center"/>
          </w:tcPr>
          <w:p w14:paraId="2E2ACFEB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bookmarkStart w:id="0" w:name="_Hlk187160666"/>
            <w:r w:rsidRPr="00A2174C">
              <w:rPr>
                <w:rFonts w:ascii="Times New Roman" w:hAnsi="Times New Roman"/>
              </w:rPr>
              <w:t>№</w:t>
            </w:r>
          </w:p>
        </w:tc>
        <w:tc>
          <w:tcPr>
            <w:tcW w:w="4434" w:type="dxa"/>
            <w:tcBorders>
              <w:bottom w:val="single" w:sz="4" w:space="0" w:color="auto"/>
            </w:tcBorders>
            <w:vAlign w:val="center"/>
          </w:tcPr>
          <w:p w14:paraId="3B772B42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5C3685A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Количество</w:t>
            </w:r>
          </w:p>
          <w:p w14:paraId="14873BAF" w14:textId="77777777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</w:rPr>
              <w:t>Бр.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23096D23" w14:textId="66D443BE" w:rsidR="00234227" w:rsidRPr="00A2174C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A2174C">
              <w:rPr>
                <w:rFonts w:ascii="Times New Roman" w:hAnsi="Times New Roman"/>
                <w:sz w:val="20"/>
              </w:rPr>
              <w:t xml:space="preserve">Единична цена в </w:t>
            </w:r>
            <w:r w:rsidR="00E04ADC">
              <w:rPr>
                <w:rFonts w:ascii="Times New Roman" w:hAnsi="Times New Roman"/>
                <w:sz w:val="20"/>
              </w:rPr>
              <w:t>евро</w:t>
            </w:r>
            <w:r w:rsidRPr="00A2174C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  <w:tc>
          <w:tcPr>
            <w:tcW w:w="1328" w:type="dxa"/>
          </w:tcPr>
          <w:p w14:paraId="3BAC92E9" w14:textId="286EF108" w:rsidR="00234227" w:rsidRPr="00A2174C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A2174C">
              <w:rPr>
                <w:rFonts w:ascii="Times New Roman" w:hAnsi="Times New Roman"/>
                <w:sz w:val="20"/>
              </w:rPr>
              <w:t xml:space="preserve">Общо цена в </w:t>
            </w:r>
            <w:r w:rsidR="00E04ADC">
              <w:rPr>
                <w:rFonts w:ascii="Times New Roman" w:hAnsi="Times New Roman"/>
                <w:sz w:val="20"/>
              </w:rPr>
              <w:t>евро</w:t>
            </w:r>
            <w:r w:rsidRPr="00A2174C">
              <w:rPr>
                <w:rFonts w:ascii="Times New Roman" w:hAnsi="Times New Roman"/>
                <w:sz w:val="20"/>
              </w:rPr>
              <w:t xml:space="preserve"> без ДДС</w:t>
            </w:r>
          </w:p>
        </w:tc>
      </w:tr>
      <w:tr w:rsidR="00FD61B3" w:rsidRPr="00A2174C" w14:paraId="22DA4A82" w14:textId="77777777" w:rsidTr="004E58FC">
        <w:tc>
          <w:tcPr>
            <w:tcW w:w="483" w:type="dxa"/>
            <w:tcBorders>
              <w:right w:val="single" w:sz="4" w:space="0" w:color="auto"/>
            </w:tcBorders>
          </w:tcPr>
          <w:p w14:paraId="3FF49E16" w14:textId="760D2762" w:rsidR="00FD61B3" w:rsidRPr="00A2174C" w:rsidRDefault="00FD61B3" w:rsidP="00FD61B3">
            <w:pPr>
              <w:rPr>
                <w:rFonts w:ascii="Times New Roman" w:hAnsi="Times New Roman"/>
                <w:szCs w:val="24"/>
              </w:rPr>
            </w:pPr>
            <w:r w:rsidRPr="00A2174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6B4" w14:textId="06CC6F4D" w:rsidR="009572E7" w:rsidRDefault="00641E5C" w:rsidP="009572E7">
            <w:pPr>
              <w:rPr>
                <w:rFonts w:ascii="Times New Roman" w:hAnsi="Times New Roman"/>
                <w:b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</w:rPr>
              <w:t>К</w:t>
            </w:r>
            <w:r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 xml:space="preserve">олонна климатична </w:t>
            </w:r>
            <w:r w:rsidRPr="006954C1"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>систем</w:t>
            </w:r>
            <w:r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>а</w:t>
            </w:r>
            <w:r w:rsidRPr="006954C1">
              <w:rPr>
                <w:rFonts w:ascii="Times New Roman" w:eastAsia="Calibri" w:hAnsi="Times New Roman"/>
                <w:b/>
                <w:bCs/>
                <w:iCs/>
                <w:kern w:val="2"/>
                <w:szCs w:val="24"/>
                <w14:ligatures w14:val="standardContextual"/>
              </w:rPr>
              <w:t xml:space="preserve"> </w:t>
            </w:r>
            <w:r w:rsidR="009572E7">
              <w:rPr>
                <w:rFonts w:ascii="Times New Roman" w:eastAsia="Calibri" w:hAnsi="Times New Roman"/>
                <w:b/>
                <w:kern w:val="2"/>
                <w:szCs w:val="24"/>
                <w14:ligatures w14:val="standardContextual"/>
              </w:rPr>
              <w:t xml:space="preserve"> -</w:t>
            </w:r>
            <w:r w:rsidR="009572E7" w:rsidRPr="009572E7">
              <w:rPr>
                <w:rFonts w:ascii="Times New Roman" w:hAnsi="Times New Roman"/>
                <w:b/>
                <w:szCs w:val="24"/>
                <w:lang w:eastAsia="bg-BG"/>
              </w:rPr>
              <w:t>..........................</w:t>
            </w:r>
            <w:r w:rsidR="009572E7">
              <w:rPr>
                <w:rFonts w:ascii="Times New Roman" w:hAnsi="Times New Roman"/>
                <w:b/>
                <w:szCs w:val="24"/>
                <w:lang w:eastAsia="bg-BG"/>
              </w:rPr>
              <w:t>......................</w:t>
            </w:r>
            <w:r w:rsidR="009572E7" w:rsidRPr="009572E7">
              <w:rPr>
                <w:rFonts w:ascii="Times New Roman" w:hAnsi="Times New Roman"/>
                <w:b/>
                <w:szCs w:val="24"/>
                <w:lang w:eastAsia="bg-BG"/>
              </w:rPr>
              <w:t>..</w:t>
            </w:r>
          </w:p>
          <w:p w14:paraId="26618072" w14:textId="7A1D53A9" w:rsidR="00FD61B3" w:rsidRPr="009572E7" w:rsidRDefault="009572E7" w:rsidP="009572E7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9572E7">
              <w:rPr>
                <w:rFonts w:ascii="Times New Roman" w:hAnsi="Times New Roman"/>
                <w:b/>
                <w:i/>
                <w:szCs w:val="24"/>
                <w:lang w:eastAsia="bg-BG"/>
              </w:rPr>
              <w:t>/посочват се марка и модел/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4FB6" w14:textId="13A38EE1" w:rsidR="00FD61B3" w:rsidRPr="00A2174C" w:rsidRDefault="00641E5C" w:rsidP="00FD61B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B8BA" w14:textId="77777777" w:rsidR="00FD61B3" w:rsidRPr="00A2174C" w:rsidRDefault="00FD61B3" w:rsidP="00FD61B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1292BFF1" w14:textId="77777777" w:rsidR="00FD61B3" w:rsidRPr="00A2174C" w:rsidRDefault="00FD61B3" w:rsidP="00FD61B3">
            <w:pPr>
              <w:rPr>
                <w:rFonts w:ascii="Times New Roman" w:hAnsi="Times New Roman"/>
                <w:szCs w:val="24"/>
              </w:rPr>
            </w:pPr>
          </w:p>
        </w:tc>
      </w:tr>
      <w:tr w:rsidR="00B64F0F" w:rsidRPr="00A2174C" w14:paraId="58AB7423" w14:textId="77777777" w:rsidTr="00FD61B3">
        <w:tc>
          <w:tcPr>
            <w:tcW w:w="4917" w:type="dxa"/>
            <w:gridSpan w:val="2"/>
            <w:tcBorders>
              <w:left w:val="nil"/>
              <w:bottom w:val="nil"/>
            </w:tcBorders>
          </w:tcPr>
          <w:p w14:paraId="0BB5A545" w14:textId="77777777" w:rsidR="00B64F0F" w:rsidRPr="00A2174C" w:rsidRDefault="00B64F0F" w:rsidP="00E71EEE">
            <w:pPr>
              <w:rPr>
                <w:rFonts w:ascii="Arial" w:hAnsi="Arial" w:cs="Arial"/>
              </w:rPr>
            </w:pPr>
          </w:p>
        </w:tc>
        <w:tc>
          <w:tcPr>
            <w:tcW w:w="2817" w:type="dxa"/>
            <w:gridSpan w:val="2"/>
          </w:tcPr>
          <w:p w14:paraId="529200F0" w14:textId="77777777" w:rsidR="00B64F0F" w:rsidRPr="00A2174C" w:rsidRDefault="00B64F0F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2174C">
              <w:rPr>
                <w:rFonts w:ascii="Times New Roman" w:hAnsi="Times New Roman"/>
                <w:b/>
                <w:sz w:val="28"/>
                <w:szCs w:val="28"/>
              </w:rPr>
              <w:t>Обща стойност</w:t>
            </w:r>
          </w:p>
        </w:tc>
        <w:tc>
          <w:tcPr>
            <w:tcW w:w="1328" w:type="dxa"/>
          </w:tcPr>
          <w:p w14:paraId="463ACBDB" w14:textId="77777777" w:rsidR="00B64F0F" w:rsidRPr="00A2174C" w:rsidRDefault="00B64F0F" w:rsidP="00E71EE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0"/>
    </w:tbl>
    <w:p w14:paraId="44934BEA" w14:textId="77777777" w:rsidR="00234227" w:rsidRPr="00A2174C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371C0972" w14:textId="77777777" w:rsidR="009D4866" w:rsidRPr="00A2174C" w:rsidRDefault="009D4866" w:rsidP="009D4866">
      <w:pPr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77777777" w:rsidR="00234227" w:rsidRPr="00A2174C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A2174C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 w:rsidRPr="00A2174C">
        <w:rPr>
          <w:rFonts w:ascii="Times New Roman" w:hAnsi="Times New Roman"/>
          <w:color w:val="000000"/>
          <w:position w:val="8"/>
          <w:szCs w:val="24"/>
        </w:rPr>
        <w:tab/>
        <w:t xml:space="preserve"> </w:t>
      </w:r>
    </w:p>
    <w:p w14:paraId="2378B9F4" w14:textId="77777777" w:rsidR="00234227" w:rsidRPr="00A2174C" w:rsidRDefault="00234227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A2174C">
        <w:rPr>
          <w:rFonts w:ascii="Times New Roman" w:hAnsi="Times New Roman"/>
          <w:color w:val="000000"/>
          <w:position w:val="8"/>
          <w:szCs w:val="24"/>
        </w:rPr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51725745" w14:textId="77777777" w:rsidR="00234227" w:rsidRPr="00A2174C" w:rsidRDefault="00234227" w:rsidP="009D4866">
      <w:pPr>
        <w:rPr>
          <w:rFonts w:ascii="Times New Roman" w:hAnsi="Times New Roman"/>
          <w:szCs w:val="24"/>
        </w:rPr>
      </w:pPr>
    </w:p>
    <w:p w14:paraId="2A8AE04A" w14:textId="77777777" w:rsidR="00234227" w:rsidRPr="00A2174C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A2174C">
        <w:rPr>
          <w:rFonts w:ascii="Times New Roman" w:hAnsi="Times New Roman"/>
          <w:color w:val="000000"/>
          <w:position w:val="8"/>
          <w:szCs w:val="24"/>
        </w:rPr>
        <w:t xml:space="preserve">За изпълнение предмета на процедурата в съответствие с условията на настоящата процедура, общата цена на нашата оферта възлиза на: </w:t>
      </w:r>
    </w:p>
    <w:p w14:paraId="2CCB31C7" w14:textId="1FC49A2A" w:rsidR="00234227" w:rsidRPr="00A2174C" w:rsidRDefault="002C36C0" w:rsidP="00234227">
      <w:pPr>
        <w:ind w:left="360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b/>
          <w:sz w:val="22"/>
        </w:rPr>
        <w:t>Цифром:__________________ евро</w:t>
      </w:r>
      <w:r w:rsidR="00234227" w:rsidRPr="00A2174C">
        <w:rPr>
          <w:rFonts w:ascii="Times New Roman" w:hAnsi="Times New Roman"/>
          <w:b/>
          <w:sz w:val="22"/>
        </w:rPr>
        <w:t xml:space="preserve"> без ДДС </w:t>
      </w:r>
      <w:r w:rsidR="00234227" w:rsidRPr="00A2174C">
        <w:rPr>
          <w:rFonts w:ascii="Times New Roman" w:hAnsi="Times New Roman"/>
          <w:b/>
        </w:rPr>
        <w:t>Словом:__________________________________</w:t>
      </w:r>
    </w:p>
    <w:p w14:paraId="73DD7395" w14:textId="77777777" w:rsidR="009D4866" w:rsidRPr="00A2174C" w:rsidRDefault="009D4866" w:rsidP="009D4866">
      <w:pPr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A2174C" w:rsidRDefault="00234227" w:rsidP="00234227">
      <w:pPr>
        <w:ind w:left="36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труда.</w:t>
      </w:r>
      <w:r w:rsidRPr="00A2174C">
        <w:rPr>
          <w:rFonts w:ascii="Times New Roman" w:hAnsi="Times New Roman"/>
          <w:szCs w:val="24"/>
        </w:rPr>
        <w:t xml:space="preserve"> </w:t>
      </w:r>
    </w:p>
    <w:p w14:paraId="2EA19C11" w14:textId="77777777" w:rsidR="00234227" w:rsidRPr="00A2174C" w:rsidRDefault="00234227" w:rsidP="00234227">
      <w:pPr>
        <w:ind w:left="360"/>
        <w:rPr>
          <w:rFonts w:ascii="Times New Roman" w:hAnsi="Times New Roman"/>
          <w:szCs w:val="24"/>
        </w:rPr>
      </w:pPr>
    </w:p>
    <w:p w14:paraId="0E858048" w14:textId="77777777" w:rsidR="004D7670" w:rsidRPr="00A2174C" w:rsidRDefault="004D7670" w:rsidP="004D7670">
      <w:pPr>
        <w:ind w:firstLine="708"/>
        <w:jc w:val="both"/>
        <w:rPr>
          <w:rFonts w:ascii="Times New Roman" w:hAnsi="Times New Roman"/>
        </w:rPr>
      </w:pPr>
      <w:r w:rsidRPr="00A2174C">
        <w:rPr>
          <w:rFonts w:ascii="Times New Roman" w:hAnsi="Times New Roman"/>
        </w:rPr>
        <w:t>При несъответствие между предложените единична и обща цена, валидна ще бъде единичната</w:t>
      </w:r>
      <w:r w:rsidRPr="00A2174C">
        <w:rPr>
          <w:rFonts w:ascii="Times New Roman" w:hAnsi="Times New Roman"/>
          <w:iCs/>
        </w:rPr>
        <w:t xml:space="preserve"> </w:t>
      </w:r>
      <w:r w:rsidRPr="00A2174C">
        <w:rPr>
          <w:rFonts w:ascii="Times New Roman" w:hAnsi="Times New Roman"/>
        </w:rPr>
        <w:t>цена на офертата. В случай, че бъде открито такова несъответствие, ще бъдем задължени да приведем общата цена в съответствие с единичната цена на офертата.</w:t>
      </w:r>
    </w:p>
    <w:p w14:paraId="0649BE20" w14:textId="77777777" w:rsidR="00234227" w:rsidRPr="00A2174C" w:rsidRDefault="00234227" w:rsidP="00234227">
      <w:pPr>
        <w:jc w:val="both"/>
        <w:rPr>
          <w:rFonts w:ascii="Times New Roman" w:hAnsi="Times New Roman"/>
        </w:rPr>
      </w:pPr>
    </w:p>
    <w:p w14:paraId="560F86AC" w14:textId="77777777" w:rsidR="00234227" w:rsidRPr="00A2174C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A2174C" w:rsidRDefault="00234227" w:rsidP="00234227">
      <w:pPr>
        <w:ind w:left="360"/>
        <w:rPr>
          <w:rFonts w:ascii="Times New Roman" w:hAnsi="Times New Roman"/>
          <w:szCs w:val="24"/>
        </w:rPr>
      </w:pPr>
    </w:p>
    <w:p w14:paraId="4E869611" w14:textId="32B88C85" w:rsidR="00BB4290" w:rsidRPr="00A2174C" w:rsidRDefault="00234227" w:rsidP="00BB4290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Срок на изпълнение:.........</w:t>
      </w:r>
      <w:r w:rsidR="00BB4290" w:rsidRPr="00A2174C">
        <w:rPr>
          <w:rFonts w:ascii="Times New Roman" w:hAnsi="Times New Roman"/>
          <w:szCs w:val="24"/>
        </w:rPr>
        <w:t xml:space="preserve"> календарни дни</w:t>
      </w:r>
    </w:p>
    <w:p w14:paraId="210B3096" w14:textId="40D963E4" w:rsidR="00AD2109" w:rsidRPr="00AD2109" w:rsidRDefault="00BB4290" w:rsidP="00AD2109">
      <w:pPr>
        <w:widowControl w:val="0"/>
        <w:tabs>
          <w:tab w:val="left" w:pos="499"/>
        </w:tabs>
        <w:autoSpaceDE w:val="0"/>
        <w:autoSpaceDN w:val="0"/>
        <w:spacing w:before="120"/>
        <w:jc w:val="both"/>
        <w:rPr>
          <w:rFonts w:ascii="Times New Roman" w:hAnsi="Times New Roman"/>
          <w:i/>
          <w:iCs/>
          <w:szCs w:val="22"/>
        </w:rPr>
      </w:pPr>
      <w:bookmarkStart w:id="1" w:name="_Hlk187673556"/>
      <w:r w:rsidRPr="00FA42B6">
        <w:rPr>
          <w:rFonts w:ascii="Times New Roman" w:hAnsi="Times New Roman"/>
          <w:b/>
          <w:bCs/>
          <w:szCs w:val="22"/>
        </w:rPr>
        <w:t>Забележка</w:t>
      </w:r>
      <w:r w:rsidRPr="008B704B">
        <w:rPr>
          <w:rFonts w:ascii="Times New Roman" w:hAnsi="Times New Roman"/>
          <w:b/>
          <w:bCs/>
          <w:i/>
          <w:iCs/>
          <w:szCs w:val="22"/>
        </w:rPr>
        <w:t xml:space="preserve">: </w:t>
      </w:r>
      <w:bookmarkEnd w:id="1"/>
      <w:r w:rsidR="00AD2109" w:rsidRPr="008B704B">
        <w:rPr>
          <w:rFonts w:ascii="Times New Roman" w:hAnsi="Times New Roman"/>
          <w:bCs/>
          <w:i/>
          <w:iCs/>
          <w:szCs w:val="22"/>
        </w:rPr>
        <w:t>Кандидатите нямат право</w:t>
      </w:r>
      <w:r w:rsidR="00AD2109" w:rsidRPr="008B704B"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="006F6491" w:rsidRPr="008B704B">
        <w:rPr>
          <w:rFonts w:ascii="Times New Roman" w:hAnsi="Times New Roman"/>
          <w:i/>
          <w:iCs/>
          <w:szCs w:val="22"/>
        </w:rPr>
        <w:t xml:space="preserve">да предлагат срок за изпълнение </w:t>
      </w:r>
      <w:r w:rsidR="006F6491" w:rsidRPr="008B704B">
        <w:rPr>
          <w:rFonts w:ascii="Times New Roman" w:hAnsi="Times New Roman"/>
          <w:i/>
        </w:rPr>
        <w:t xml:space="preserve">по-кратък от </w:t>
      </w:r>
      <w:r w:rsidR="0050337E">
        <w:rPr>
          <w:rFonts w:ascii="Times New Roman" w:hAnsi="Times New Roman"/>
          <w:i/>
        </w:rPr>
        <w:t>1</w:t>
      </w:r>
      <w:r w:rsidR="006F6491" w:rsidRPr="008B704B">
        <w:rPr>
          <w:rFonts w:ascii="Times New Roman" w:hAnsi="Times New Roman"/>
          <w:i/>
          <w:iCs/>
          <w:szCs w:val="22"/>
        </w:rPr>
        <w:t>0 (</w:t>
      </w:r>
      <w:r w:rsidR="0050337E">
        <w:rPr>
          <w:rFonts w:ascii="Times New Roman" w:hAnsi="Times New Roman"/>
          <w:i/>
          <w:iCs/>
          <w:szCs w:val="22"/>
        </w:rPr>
        <w:t>десет</w:t>
      </w:r>
      <w:r w:rsidR="006F6491" w:rsidRPr="008B704B">
        <w:rPr>
          <w:rFonts w:ascii="Times New Roman" w:hAnsi="Times New Roman"/>
          <w:i/>
          <w:iCs/>
          <w:szCs w:val="22"/>
        </w:rPr>
        <w:t xml:space="preserve">) календарни дни. Максималният предложен срок за изпълнение </w:t>
      </w:r>
      <w:r w:rsidR="00C57813" w:rsidRPr="008B704B">
        <w:rPr>
          <w:rFonts w:ascii="Times New Roman" w:hAnsi="Times New Roman"/>
          <w:i/>
          <w:iCs/>
          <w:szCs w:val="22"/>
        </w:rPr>
        <w:t>не може да бъде по-</w:t>
      </w:r>
      <w:r w:rsidR="006F6491" w:rsidRPr="00FC24FF">
        <w:rPr>
          <w:rFonts w:ascii="Times New Roman" w:hAnsi="Times New Roman"/>
          <w:i/>
          <w:iCs/>
          <w:szCs w:val="22"/>
        </w:rPr>
        <w:t xml:space="preserve">дълъг от </w:t>
      </w:r>
      <w:r w:rsidR="008216EB">
        <w:rPr>
          <w:rFonts w:ascii="Times New Roman" w:hAnsi="Times New Roman"/>
          <w:i/>
          <w:iCs/>
          <w:szCs w:val="22"/>
        </w:rPr>
        <w:t>6</w:t>
      </w:r>
      <w:r w:rsidR="008F62EB" w:rsidRPr="00FC24FF">
        <w:rPr>
          <w:rFonts w:ascii="Times New Roman" w:hAnsi="Times New Roman"/>
          <w:i/>
          <w:iCs/>
          <w:szCs w:val="22"/>
        </w:rPr>
        <w:t>0</w:t>
      </w:r>
      <w:r w:rsidR="006F6491" w:rsidRPr="00FC24FF">
        <w:rPr>
          <w:rFonts w:ascii="Times New Roman" w:hAnsi="Times New Roman"/>
          <w:i/>
          <w:iCs/>
          <w:szCs w:val="22"/>
        </w:rPr>
        <w:t xml:space="preserve"> (</w:t>
      </w:r>
      <w:r w:rsidR="008216EB">
        <w:rPr>
          <w:rFonts w:ascii="Times New Roman" w:hAnsi="Times New Roman"/>
          <w:i/>
          <w:iCs/>
          <w:szCs w:val="22"/>
        </w:rPr>
        <w:t>ш</w:t>
      </w:r>
      <w:r w:rsidR="00F66083">
        <w:rPr>
          <w:rFonts w:ascii="Times New Roman" w:hAnsi="Times New Roman"/>
          <w:i/>
          <w:iCs/>
          <w:szCs w:val="22"/>
        </w:rPr>
        <w:t>е</w:t>
      </w:r>
      <w:r w:rsidR="008216EB">
        <w:rPr>
          <w:rFonts w:ascii="Times New Roman" w:hAnsi="Times New Roman"/>
          <w:i/>
          <w:iCs/>
          <w:szCs w:val="22"/>
        </w:rPr>
        <w:t>с</w:t>
      </w:r>
      <w:r w:rsidR="00F66083">
        <w:rPr>
          <w:rFonts w:ascii="Times New Roman" w:hAnsi="Times New Roman"/>
          <w:i/>
          <w:iCs/>
          <w:szCs w:val="22"/>
        </w:rPr>
        <w:t>тдесет</w:t>
      </w:r>
      <w:r w:rsidR="006F6491" w:rsidRPr="00FC24FF">
        <w:rPr>
          <w:rFonts w:ascii="Times New Roman" w:hAnsi="Times New Roman"/>
          <w:i/>
          <w:iCs/>
          <w:szCs w:val="22"/>
        </w:rPr>
        <w:t>)</w:t>
      </w:r>
      <w:r w:rsidR="006F6491" w:rsidRPr="008B704B">
        <w:rPr>
          <w:rFonts w:ascii="Times New Roman" w:hAnsi="Times New Roman"/>
          <w:i/>
          <w:iCs/>
          <w:szCs w:val="22"/>
        </w:rPr>
        <w:t xml:space="preserve"> календарни дни. </w:t>
      </w:r>
      <w:bookmarkStart w:id="2" w:name="_Hlk187673395"/>
      <w:r w:rsidR="00AD2109" w:rsidRPr="008B704B">
        <w:rPr>
          <w:rFonts w:ascii="Times New Roman" w:hAnsi="Times New Roman"/>
          <w:i/>
          <w:iCs/>
          <w:szCs w:val="22"/>
        </w:rPr>
        <w:t xml:space="preserve">Оферти с предложен срок за изпълнение по-кратък от </w:t>
      </w:r>
      <w:r w:rsidR="0050337E">
        <w:rPr>
          <w:rFonts w:ascii="Times New Roman" w:hAnsi="Times New Roman"/>
          <w:i/>
          <w:iCs/>
          <w:szCs w:val="22"/>
        </w:rPr>
        <w:t>1</w:t>
      </w:r>
      <w:r w:rsidR="00AD2109" w:rsidRPr="008B704B">
        <w:rPr>
          <w:rFonts w:ascii="Times New Roman" w:hAnsi="Times New Roman"/>
          <w:i/>
          <w:iCs/>
          <w:szCs w:val="22"/>
        </w:rPr>
        <w:t>0 (</w:t>
      </w:r>
      <w:r w:rsidR="0050337E">
        <w:rPr>
          <w:rFonts w:ascii="Times New Roman" w:hAnsi="Times New Roman"/>
          <w:i/>
          <w:iCs/>
          <w:szCs w:val="22"/>
        </w:rPr>
        <w:t>десет</w:t>
      </w:r>
      <w:r w:rsidR="00AD2109" w:rsidRPr="008B704B">
        <w:rPr>
          <w:rFonts w:ascii="Times New Roman" w:hAnsi="Times New Roman"/>
          <w:i/>
          <w:iCs/>
          <w:szCs w:val="22"/>
        </w:rPr>
        <w:t xml:space="preserve">) календарни дни и по-дълъг </w:t>
      </w:r>
      <w:r w:rsidR="00AD2109" w:rsidRPr="00FC24FF">
        <w:rPr>
          <w:rFonts w:ascii="Times New Roman" w:hAnsi="Times New Roman"/>
          <w:i/>
          <w:iCs/>
          <w:szCs w:val="22"/>
        </w:rPr>
        <w:t xml:space="preserve">от </w:t>
      </w:r>
      <w:r w:rsidR="008216EB">
        <w:rPr>
          <w:rFonts w:ascii="Times New Roman" w:hAnsi="Times New Roman"/>
          <w:i/>
          <w:iCs/>
          <w:szCs w:val="22"/>
        </w:rPr>
        <w:t>60 (ш</w:t>
      </w:r>
      <w:r w:rsidR="00F66083" w:rsidRPr="00F66083">
        <w:rPr>
          <w:rFonts w:ascii="Times New Roman" w:hAnsi="Times New Roman"/>
          <w:i/>
          <w:iCs/>
          <w:szCs w:val="22"/>
        </w:rPr>
        <w:t>е</w:t>
      </w:r>
      <w:r w:rsidR="008216EB">
        <w:rPr>
          <w:rFonts w:ascii="Times New Roman" w:hAnsi="Times New Roman"/>
          <w:i/>
          <w:iCs/>
          <w:szCs w:val="22"/>
        </w:rPr>
        <w:t>с</w:t>
      </w:r>
      <w:r w:rsidR="00F66083" w:rsidRPr="00F66083">
        <w:rPr>
          <w:rFonts w:ascii="Times New Roman" w:hAnsi="Times New Roman"/>
          <w:i/>
          <w:iCs/>
          <w:szCs w:val="22"/>
        </w:rPr>
        <w:t>тдесет)</w:t>
      </w:r>
      <w:r w:rsidR="00AD2109" w:rsidRPr="008B704B">
        <w:rPr>
          <w:rFonts w:ascii="Times New Roman" w:hAnsi="Times New Roman"/>
          <w:i/>
          <w:iCs/>
          <w:szCs w:val="22"/>
        </w:rPr>
        <w:t xml:space="preserve"> календарни дни, ще бъдат отхвърлени и няма да се оценяват</w:t>
      </w:r>
      <w:bookmarkEnd w:id="2"/>
      <w:r w:rsidR="00AD2109" w:rsidRPr="008B704B">
        <w:rPr>
          <w:rFonts w:ascii="Times New Roman" w:hAnsi="Times New Roman"/>
          <w:i/>
          <w:iCs/>
          <w:szCs w:val="22"/>
        </w:rPr>
        <w:t>.</w:t>
      </w:r>
    </w:p>
    <w:p w14:paraId="5FBFE2CF" w14:textId="0E7CDE66" w:rsidR="006F6491" w:rsidRPr="00FA42B6" w:rsidRDefault="006F6491" w:rsidP="006F6491">
      <w:pPr>
        <w:widowControl w:val="0"/>
        <w:tabs>
          <w:tab w:val="left" w:pos="499"/>
        </w:tabs>
        <w:autoSpaceDE w:val="0"/>
        <w:autoSpaceDN w:val="0"/>
        <w:spacing w:before="120"/>
        <w:jc w:val="both"/>
        <w:rPr>
          <w:rFonts w:ascii="Times New Roman" w:hAnsi="Times New Roman"/>
          <w:i/>
          <w:iCs/>
          <w:szCs w:val="22"/>
        </w:rPr>
      </w:pPr>
    </w:p>
    <w:p w14:paraId="523D4042" w14:textId="77777777" w:rsidR="00BB4290" w:rsidRPr="00A2174C" w:rsidRDefault="00BB4290" w:rsidP="00BB4290">
      <w:pPr>
        <w:rPr>
          <w:rFonts w:ascii="Times New Roman" w:hAnsi="Times New Roman"/>
          <w:szCs w:val="24"/>
        </w:rPr>
      </w:pPr>
    </w:p>
    <w:p w14:paraId="5627B95D" w14:textId="0EA0C6FC" w:rsidR="00234227" w:rsidRPr="003645F5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3645F5">
        <w:rPr>
          <w:rFonts w:ascii="Times New Roman" w:hAnsi="Times New Roman"/>
          <w:szCs w:val="24"/>
        </w:rPr>
        <w:t>Валидност на офертата:...........</w:t>
      </w:r>
      <w:r w:rsidR="00595F39" w:rsidRPr="003645F5">
        <w:rPr>
          <w:rFonts w:ascii="Times New Roman" w:hAnsi="Times New Roman"/>
          <w:szCs w:val="24"/>
        </w:rPr>
        <w:t>календарни дни</w:t>
      </w:r>
    </w:p>
    <w:p w14:paraId="6937F5F5" w14:textId="77777777" w:rsidR="00D251B2" w:rsidRPr="000E4E4E" w:rsidRDefault="00234227" w:rsidP="00A2174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Начин на плащане:</w:t>
      </w:r>
      <w:r w:rsidR="004D7670" w:rsidRPr="00A2174C">
        <w:t xml:space="preserve"> </w:t>
      </w:r>
    </w:p>
    <w:p w14:paraId="13D129EE" w14:textId="4D626190" w:rsidR="00D251B2" w:rsidRPr="00880083" w:rsidRDefault="000E4E4E" w:rsidP="00880083">
      <w:pPr>
        <w:pStyle w:val="ListParagraph"/>
        <w:jc w:val="both"/>
        <w:rPr>
          <w:rFonts w:ascii="Times New Roman" w:hAnsi="Times New Roman"/>
          <w:szCs w:val="24"/>
          <w:lang w:val="en-US"/>
        </w:rPr>
      </w:pPr>
      <w:r w:rsidRPr="000E4E4E">
        <w:rPr>
          <w:rFonts w:ascii="Times New Roman" w:hAnsi="Times New Roman"/>
          <w:szCs w:val="24"/>
        </w:rPr>
        <w:lastRenderedPageBreak/>
        <w:t xml:space="preserve">            </w:t>
      </w:r>
      <w:r w:rsidRPr="00880083">
        <w:rPr>
          <w:rFonts w:ascii="Times New Roman" w:hAnsi="Times New Roman"/>
          <w:szCs w:val="24"/>
        </w:rPr>
        <w:t>Плащанията се извършват по банков път, по банковата сметка на Изпълнителя, срещу предоставен от Изпълнителя разходооправдателен документ (фактура), както следва:</w:t>
      </w:r>
    </w:p>
    <w:p w14:paraId="4A361DE1" w14:textId="5970B946" w:rsidR="00194378" w:rsidRPr="009258B0" w:rsidRDefault="00194378" w:rsidP="002C36C0">
      <w:pPr>
        <w:numPr>
          <w:ilvl w:val="0"/>
          <w:numId w:val="20"/>
        </w:numPr>
        <w:autoSpaceDE w:val="0"/>
        <w:contextualSpacing/>
        <w:jc w:val="both"/>
        <w:rPr>
          <w:rFonts w:ascii="Times New Roman" w:hAnsi="Times New Roman"/>
          <w:bCs/>
          <w:szCs w:val="24"/>
        </w:rPr>
      </w:pPr>
      <w:r w:rsidRPr="009258B0">
        <w:rPr>
          <w:rFonts w:ascii="Times New Roman" w:hAnsi="Times New Roman"/>
          <w:bCs/>
          <w:szCs w:val="24"/>
        </w:rPr>
        <w:t xml:space="preserve">окончателно плащане в размер на </w:t>
      </w:r>
      <w:r w:rsidR="002C36C0">
        <w:rPr>
          <w:rFonts w:ascii="Times New Roman" w:hAnsi="Times New Roman"/>
          <w:bCs/>
          <w:szCs w:val="24"/>
        </w:rPr>
        <w:t>10</w:t>
      </w:r>
      <w:r w:rsidRPr="009258B0">
        <w:rPr>
          <w:rFonts w:ascii="Times New Roman" w:hAnsi="Times New Roman"/>
          <w:bCs/>
          <w:szCs w:val="24"/>
        </w:rPr>
        <w:t xml:space="preserve">0% от стойността на сключения договор, дължимо в срок до </w:t>
      </w:r>
      <w:r w:rsidR="002C36C0" w:rsidRPr="002C36C0">
        <w:rPr>
          <w:rFonts w:ascii="Times New Roman" w:hAnsi="Times New Roman"/>
          <w:bCs/>
          <w:szCs w:val="24"/>
        </w:rPr>
        <w:t>20 (двадесет)</w:t>
      </w:r>
      <w:r w:rsidRPr="009258B0">
        <w:rPr>
          <w:rFonts w:ascii="Times New Roman" w:hAnsi="Times New Roman"/>
          <w:bCs/>
          <w:szCs w:val="24"/>
        </w:rPr>
        <w:t xml:space="preserve"> работни дни от въвеждането на оборудването в експлоатация, удостоверено с протокол за въвеждане на оборудването в експлоатация, подписан от страните.</w:t>
      </w:r>
    </w:p>
    <w:p w14:paraId="76EEE110" w14:textId="77777777" w:rsidR="00015A1B" w:rsidRPr="00194378" w:rsidRDefault="00015A1B" w:rsidP="00D251B2">
      <w:pPr>
        <w:pStyle w:val="ListParagraph"/>
        <w:jc w:val="both"/>
        <w:rPr>
          <w:rFonts w:ascii="Times New Roman" w:hAnsi="Times New Roman"/>
          <w:color w:val="FF0000"/>
          <w:szCs w:val="24"/>
        </w:rPr>
      </w:pPr>
    </w:p>
    <w:p w14:paraId="2924838B" w14:textId="44E9D20C" w:rsidR="00596355" w:rsidRPr="008E4D39" w:rsidRDefault="00234227" w:rsidP="00596355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8E4D39">
        <w:rPr>
          <w:rFonts w:ascii="Times New Roman" w:hAnsi="Times New Roman"/>
          <w:szCs w:val="24"/>
        </w:rPr>
        <w:t>Други и</w:t>
      </w:r>
      <w:r w:rsidR="009A1269" w:rsidRPr="008E4D39">
        <w:rPr>
          <w:rFonts w:ascii="Times New Roman" w:hAnsi="Times New Roman"/>
          <w:szCs w:val="24"/>
        </w:rPr>
        <w:t>з</w:t>
      </w:r>
      <w:r w:rsidRPr="008E4D39">
        <w:rPr>
          <w:rFonts w:ascii="Times New Roman" w:hAnsi="Times New Roman"/>
          <w:szCs w:val="24"/>
        </w:rPr>
        <w:t>и</w:t>
      </w:r>
      <w:r w:rsidR="009A1269" w:rsidRPr="008E4D39">
        <w:rPr>
          <w:rFonts w:ascii="Times New Roman" w:hAnsi="Times New Roman"/>
          <w:szCs w:val="24"/>
        </w:rPr>
        <w:t>с</w:t>
      </w:r>
      <w:r w:rsidRPr="008E4D39">
        <w:rPr>
          <w:rFonts w:ascii="Times New Roman" w:hAnsi="Times New Roman"/>
          <w:szCs w:val="24"/>
        </w:rPr>
        <w:t xml:space="preserve">квания и условия: </w:t>
      </w:r>
    </w:p>
    <w:p w14:paraId="78D73F43" w14:textId="77777777" w:rsidR="00596355" w:rsidRDefault="00596355" w:rsidP="00596355">
      <w:pPr>
        <w:rPr>
          <w:rFonts w:ascii="Times New Roman" w:hAnsi="Times New Roman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C456B4" w14:paraId="64443B07" w14:textId="77777777" w:rsidTr="00C456B4">
        <w:tc>
          <w:tcPr>
            <w:tcW w:w="534" w:type="dxa"/>
          </w:tcPr>
          <w:p w14:paraId="52B12218" w14:textId="52269BAA" w:rsidR="00C456B4" w:rsidRPr="00FA42B6" w:rsidRDefault="00C456B4" w:rsidP="00596355">
            <w:pPr>
              <w:rPr>
                <w:rFonts w:ascii="Times New Roman" w:hAnsi="Times New Roman"/>
                <w:szCs w:val="24"/>
              </w:rPr>
            </w:pPr>
            <w:r w:rsidRPr="00FA42B6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4394" w:type="dxa"/>
          </w:tcPr>
          <w:p w14:paraId="7075D6F8" w14:textId="50746861" w:rsidR="00C456B4" w:rsidRPr="00781B84" w:rsidRDefault="00C456B4" w:rsidP="00596355">
            <w:pPr>
              <w:rPr>
                <w:rFonts w:ascii="Times New Roman" w:hAnsi="Times New Roman"/>
                <w:szCs w:val="24"/>
              </w:rPr>
            </w:pPr>
            <w:r w:rsidRPr="00781B84">
              <w:rPr>
                <w:rFonts w:ascii="Times New Roman" w:hAnsi="Times New Roman"/>
              </w:rPr>
              <w:t>Пълно описание на д</w:t>
            </w:r>
            <w:r w:rsidRPr="00781B84">
              <w:rPr>
                <w:rFonts w:ascii="Times New Roman" w:hAnsi="Times New Roman"/>
                <w:szCs w:val="24"/>
              </w:rPr>
              <w:t>руги изисквания и условия</w:t>
            </w:r>
            <w:r w:rsidRPr="00781B84">
              <w:rPr>
                <w:rFonts w:ascii="Times New Roman" w:hAnsi="Times New Roman"/>
              </w:rPr>
              <w:t xml:space="preserve"> от страна на бенефициента</w:t>
            </w:r>
          </w:p>
        </w:tc>
        <w:tc>
          <w:tcPr>
            <w:tcW w:w="4284" w:type="dxa"/>
          </w:tcPr>
          <w:p w14:paraId="73C4E9A4" w14:textId="4D4902F4" w:rsidR="00C456B4" w:rsidRPr="00781B84" w:rsidRDefault="00C456B4" w:rsidP="00C456B4">
            <w:pPr>
              <w:jc w:val="center"/>
              <w:rPr>
                <w:rFonts w:ascii="Times New Roman" w:hAnsi="Times New Roman"/>
                <w:szCs w:val="24"/>
              </w:rPr>
            </w:pPr>
            <w:r w:rsidRPr="00781B84">
              <w:rPr>
                <w:rFonts w:ascii="Times New Roman" w:hAnsi="Times New Roman"/>
              </w:rPr>
              <w:t>Пълно описание на д</w:t>
            </w:r>
            <w:r w:rsidRPr="00781B84">
              <w:rPr>
                <w:rFonts w:ascii="Times New Roman" w:hAnsi="Times New Roman"/>
                <w:szCs w:val="24"/>
              </w:rPr>
              <w:t>руги изисквания и условия</w:t>
            </w:r>
            <w:r w:rsidRPr="00781B84">
              <w:rPr>
                <w:rFonts w:ascii="Times New Roman" w:hAnsi="Times New Roman"/>
              </w:rPr>
              <w:t xml:space="preserve"> от страна на кандидата </w:t>
            </w:r>
          </w:p>
        </w:tc>
      </w:tr>
      <w:tr w:rsidR="00C456B4" w14:paraId="3D89CBCF" w14:textId="77777777" w:rsidTr="00C456B4">
        <w:tc>
          <w:tcPr>
            <w:tcW w:w="534" w:type="dxa"/>
          </w:tcPr>
          <w:p w14:paraId="04F93EAC" w14:textId="55B5382E" w:rsidR="00C456B4" w:rsidRDefault="00C456B4" w:rsidP="00596355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FB2A6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394" w:type="dxa"/>
          </w:tcPr>
          <w:p w14:paraId="2493362E" w14:textId="1A878414" w:rsidR="00C456B4" w:rsidRPr="00D55E12" w:rsidRDefault="00C456B4" w:rsidP="00D81365">
            <w:pPr>
              <w:jc w:val="both"/>
              <w:rPr>
                <w:rFonts w:ascii="Times New Roman" w:hAnsi="Times New Roman"/>
                <w:b/>
                <w:position w:val="8"/>
                <w:szCs w:val="24"/>
              </w:rPr>
            </w:pPr>
            <w:r w:rsidRPr="00D55E12">
              <w:rPr>
                <w:rFonts w:ascii="Times New Roman" w:hAnsi="Times New Roman"/>
                <w:b/>
                <w:position w:val="8"/>
                <w:szCs w:val="24"/>
              </w:rPr>
              <w:t>Изисквания към гаранционната поддръжка:</w:t>
            </w:r>
          </w:p>
          <w:p w14:paraId="125B9D67" w14:textId="3A344DB8" w:rsidR="00015A1B" w:rsidRPr="00D55E12" w:rsidRDefault="00015A1B" w:rsidP="00015A1B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D55E12">
              <w:rPr>
                <w:rFonts w:ascii="Times New Roman" w:hAnsi="Times New Roman"/>
                <w:position w:val="8"/>
                <w:szCs w:val="24"/>
              </w:rPr>
              <w:t>1.1. Гаранционен срок в календарни месеци:</w:t>
            </w:r>
          </w:p>
          <w:p w14:paraId="5A7A8DB0" w14:textId="7A992275" w:rsidR="00422187" w:rsidRPr="00D55E12" w:rsidRDefault="00422187" w:rsidP="00422187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Кандидатите нямат право да предлагат гаранционен срок под 24 </w:t>
            </w:r>
            <w:r w:rsidRPr="00D55E12">
              <w:rPr>
                <w:rFonts w:ascii="Times New Roman" w:hAnsi="Times New Roman"/>
                <w:i/>
                <w:iCs/>
                <w:szCs w:val="24"/>
                <w:lang w:val="en-US"/>
              </w:rPr>
              <w:t>(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>двадесет и четири</w:t>
            </w:r>
            <w:r w:rsidRPr="00D55E12">
              <w:rPr>
                <w:rFonts w:ascii="Times New Roman" w:hAnsi="Times New Roman"/>
                <w:i/>
                <w:iCs/>
                <w:szCs w:val="24"/>
                <w:lang w:val="en-US"/>
              </w:rPr>
              <w:t>)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  месеца</w:t>
            </w:r>
            <w:r w:rsidR="00A63731" w:rsidRPr="00D55E12">
              <w:rPr>
                <w:rFonts w:ascii="Times New Roman" w:hAnsi="Times New Roman"/>
                <w:i/>
                <w:iCs/>
                <w:szCs w:val="24"/>
              </w:rPr>
              <w:t>.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A63731" w:rsidRPr="00D55E12">
              <w:rPr>
                <w:rFonts w:ascii="Times New Roman" w:hAnsi="Times New Roman"/>
                <w:i/>
                <w:iCs/>
                <w:szCs w:val="22"/>
              </w:rPr>
              <w:t xml:space="preserve">Максималният предложен гаранционен срок не може да бъде по-дълъг от </w:t>
            </w:r>
            <w:r w:rsidR="00914F6F">
              <w:rPr>
                <w:rFonts w:ascii="Times New Roman" w:hAnsi="Times New Roman"/>
                <w:i/>
                <w:iCs/>
                <w:szCs w:val="22"/>
              </w:rPr>
              <w:t>84 (осем</w:t>
            </w:r>
            <w:r w:rsidR="00A63731" w:rsidRPr="00D55E12">
              <w:rPr>
                <w:rFonts w:ascii="Times New Roman" w:hAnsi="Times New Roman"/>
                <w:i/>
                <w:iCs/>
                <w:szCs w:val="22"/>
              </w:rPr>
              <w:t>десет</w:t>
            </w:r>
            <w:r w:rsidR="00914F6F">
              <w:rPr>
                <w:rFonts w:ascii="Times New Roman" w:hAnsi="Times New Roman"/>
                <w:i/>
                <w:iCs/>
                <w:szCs w:val="22"/>
              </w:rPr>
              <w:t xml:space="preserve"> и четири</w:t>
            </w:r>
            <w:r w:rsidR="00A63731" w:rsidRPr="00D55E12">
              <w:rPr>
                <w:rFonts w:ascii="Times New Roman" w:hAnsi="Times New Roman"/>
                <w:i/>
                <w:iCs/>
                <w:szCs w:val="22"/>
              </w:rPr>
              <w:t>)  месеца</w:t>
            </w:r>
            <w:r w:rsidR="00A63731" w:rsidRPr="00D55E12">
              <w:rPr>
                <w:rFonts w:ascii="Times New Roman" w:eastAsia="TimesNewRoman" w:hAnsi="Times New Roman"/>
                <w:i/>
                <w:szCs w:val="24"/>
                <w:lang w:eastAsia="bg-BG"/>
              </w:rPr>
              <w:t>.</w:t>
            </w:r>
            <w:r w:rsidR="00A63731" w:rsidRPr="00D55E12">
              <w:rPr>
                <w:rFonts w:ascii="Times New Roman" w:eastAsia="TimesNewRoman" w:hAnsi="Times New Roman"/>
                <w:szCs w:val="24"/>
                <w:lang w:eastAsia="bg-BG"/>
              </w:rPr>
              <w:t xml:space="preserve"> 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>Оферти с предложен гаранционен срок по-</w:t>
            </w:r>
            <w:r w:rsidR="005A7FBC">
              <w:rPr>
                <w:rFonts w:ascii="Times New Roman" w:hAnsi="Times New Roman"/>
                <w:i/>
                <w:iCs/>
                <w:szCs w:val="24"/>
              </w:rPr>
              <w:t>кратък</w:t>
            </w:r>
            <w:r w:rsidR="00914F6F">
              <w:rPr>
                <w:rFonts w:ascii="Times New Roman" w:hAnsi="Times New Roman"/>
                <w:i/>
                <w:iCs/>
                <w:szCs w:val="24"/>
              </w:rPr>
              <w:t xml:space="preserve"> от 24 месеца и по-дълъг от 84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D55E12">
              <w:rPr>
                <w:rFonts w:ascii="Times New Roman" w:hAnsi="Times New Roman"/>
                <w:i/>
                <w:iCs/>
                <w:szCs w:val="24"/>
                <w:lang w:val="en-US"/>
              </w:rPr>
              <w:t>(</w:t>
            </w:r>
            <w:r w:rsidR="00914F6F">
              <w:rPr>
                <w:rFonts w:ascii="Times New Roman" w:hAnsi="Times New Roman"/>
                <w:i/>
                <w:iCs/>
                <w:szCs w:val="24"/>
              </w:rPr>
              <w:t>осем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>десет</w:t>
            </w:r>
            <w:r w:rsidR="00914F6F">
              <w:rPr>
                <w:rFonts w:ascii="Times New Roman" w:hAnsi="Times New Roman"/>
                <w:i/>
                <w:iCs/>
                <w:szCs w:val="24"/>
              </w:rPr>
              <w:t xml:space="preserve"> и четири</w:t>
            </w:r>
            <w:r w:rsidRPr="00D55E12">
              <w:rPr>
                <w:rFonts w:ascii="Times New Roman" w:hAnsi="Times New Roman"/>
                <w:i/>
                <w:iCs/>
                <w:szCs w:val="24"/>
                <w:lang w:val="en-US"/>
              </w:rPr>
              <w:t>)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 месеца, ще бъдат отхвърлени и няма да се оценяват</w:t>
            </w:r>
          </w:p>
          <w:p w14:paraId="50286EED" w14:textId="6DB1277C" w:rsidR="00015A1B" w:rsidRPr="00D55E12" w:rsidRDefault="00015A1B" w:rsidP="00015A1B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D55E12">
              <w:rPr>
                <w:rFonts w:ascii="Times New Roman" w:hAnsi="Times New Roman"/>
                <w:position w:val="8"/>
                <w:szCs w:val="24"/>
              </w:rPr>
              <w:t xml:space="preserve">Гаранционният срок започва от датата на подписване на протокола за въвеждане в експлоатация на </w:t>
            </w:r>
            <w:r w:rsidR="00395CB5" w:rsidRPr="00D55E12">
              <w:rPr>
                <w:rFonts w:ascii="Times New Roman" w:hAnsi="Times New Roman"/>
                <w:position w:val="8"/>
                <w:szCs w:val="24"/>
              </w:rPr>
              <w:t>оборудван</w:t>
            </w:r>
            <w:r w:rsidR="00947C63">
              <w:rPr>
                <w:rFonts w:ascii="Times New Roman" w:hAnsi="Times New Roman"/>
                <w:position w:val="8"/>
                <w:szCs w:val="24"/>
              </w:rPr>
              <w:t>ето</w:t>
            </w:r>
            <w:r w:rsidRPr="00D55E12">
              <w:rPr>
                <w:rFonts w:ascii="Times New Roman" w:hAnsi="Times New Roman"/>
                <w:position w:val="8"/>
                <w:szCs w:val="24"/>
              </w:rPr>
              <w:t>.</w:t>
            </w:r>
          </w:p>
          <w:p w14:paraId="56070064" w14:textId="3B0E69B3" w:rsidR="00C456B4" w:rsidRPr="00D55E12" w:rsidRDefault="00395CB5" w:rsidP="00395CB5">
            <w:pPr>
              <w:autoSpaceDE w:val="0"/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D55E12">
              <w:rPr>
                <w:rFonts w:ascii="Times New Roman" w:hAnsi="Times New Roman"/>
                <w:position w:val="8"/>
                <w:szCs w:val="24"/>
              </w:rPr>
              <w:t xml:space="preserve">1.2.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 xml:space="preserve">Гаранцията покрива недостатъци и/или повреди и/или дефекти, възникнали в процеса на </w:t>
            </w:r>
            <w:r w:rsidR="00AE7452" w:rsidRPr="00D55E12">
              <w:rPr>
                <w:rFonts w:ascii="Times New Roman" w:hAnsi="Times New Roman"/>
                <w:position w:val="8"/>
                <w:szCs w:val="24"/>
              </w:rPr>
              <w:t xml:space="preserve">правилната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 xml:space="preserve">експлоатация </w:t>
            </w:r>
            <w:r w:rsidR="009448DF" w:rsidRPr="00D55E12">
              <w:rPr>
                <w:rFonts w:ascii="Times New Roman" w:hAnsi="Times New Roman"/>
                <w:position w:val="8"/>
                <w:szCs w:val="24"/>
              </w:rPr>
              <w:t xml:space="preserve">през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>гаранционния срок, при съблюдаване на предписанията за експ</w:t>
            </w:r>
            <w:r w:rsidR="00AE7452" w:rsidRPr="00D55E12">
              <w:rPr>
                <w:rFonts w:ascii="Times New Roman" w:hAnsi="Times New Roman"/>
                <w:position w:val="8"/>
                <w:szCs w:val="24"/>
              </w:rPr>
              <w:t>л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>оатация/</w:t>
            </w:r>
            <w:r w:rsidR="002A55AC" w:rsidRPr="00D55E12">
              <w:rPr>
                <w:rFonts w:ascii="Times New Roman" w:hAnsi="Times New Roman"/>
                <w:position w:val="8"/>
                <w:szCs w:val="24"/>
              </w:rPr>
              <w:t xml:space="preserve">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>поддръжка</w:t>
            </w:r>
            <w:r w:rsidR="009448DF" w:rsidRPr="00D55E12">
              <w:rPr>
                <w:rFonts w:ascii="Times New Roman" w:hAnsi="Times New Roman"/>
                <w:position w:val="8"/>
                <w:szCs w:val="24"/>
              </w:rPr>
              <w:t xml:space="preserve"> на </w:t>
            </w:r>
            <w:r w:rsidR="002A55AC" w:rsidRPr="00D55E12">
              <w:rPr>
                <w:rFonts w:ascii="Times New Roman" w:hAnsi="Times New Roman"/>
                <w:position w:val="8"/>
                <w:szCs w:val="24"/>
              </w:rPr>
              <w:t xml:space="preserve">оборудването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>и гаранционните условия на</w:t>
            </w:r>
            <w:r w:rsidR="009448DF" w:rsidRPr="00D55E12">
              <w:rPr>
                <w:rFonts w:ascii="Times New Roman" w:hAnsi="Times New Roman"/>
                <w:position w:val="8"/>
                <w:szCs w:val="24"/>
              </w:rPr>
              <w:t xml:space="preserve"> производителя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>.</w:t>
            </w:r>
          </w:p>
          <w:p w14:paraId="6E04CFA6" w14:textId="6E1629D8" w:rsidR="002A55AC" w:rsidRPr="00D55E12" w:rsidRDefault="00395CB5" w:rsidP="002A55AC">
            <w:pPr>
              <w:jc w:val="both"/>
              <w:rPr>
                <w:rFonts w:ascii="Times New Roman" w:hAnsi="Times New Roman"/>
                <w:position w:val="8"/>
                <w:szCs w:val="24"/>
              </w:rPr>
            </w:pPr>
            <w:r w:rsidRPr="00D55E12">
              <w:rPr>
                <w:rFonts w:ascii="Times New Roman" w:hAnsi="Times New Roman"/>
                <w:position w:val="8"/>
                <w:szCs w:val="24"/>
              </w:rPr>
              <w:t xml:space="preserve">1.3.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 xml:space="preserve">В рамките на гаранционния срок Изпълнителят се задължава да отстранява недостатъци и/или повреди и/или дефекти, включително и такива настъпили </w:t>
            </w:r>
            <w:r w:rsidR="009448DF" w:rsidRPr="00D55E12">
              <w:rPr>
                <w:rFonts w:ascii="Times New Roman" w:hAnsi="Times New Roman"/>
                <w:position w:val="8"/>
                <w:szCs w:val="24"/>
              </w:rPr>
              <w:t xml:space="preserve">вследствие на извършения </w:t>
            </w:r>
            <w:r w:rsidR="00C456B4" w:rsidRPr="00D55E12">
              <w:rPr>
                <w:rFonts w:ascii="Times New Roman" w:hAnsi="Times New Roman"/>
                <w:position w:val="8"/>
                <w:szCs w:val="24"/>
              </w:rPr>
              <w:t xml:space="preserve"> транспорт и/или монтаж, </w:t>
            </w:r>
            <w:r w:rsidR="002A55AC" w:rsidRPr="00D55E12">
              <w:rPr>
                <w:rFonts w:ascii="Times New Roman" w:hAnsi="Times New Roman"/>
                <w:position w:val="8"/>
                <w:szCs w:val="24"/>
              </w:rPr>
              <w:t xml:space="preserve">и съответно да </w:t>
            </w:r>
            <w:r w:rsidR="002A55AC" w:rsidRPr="00D55E12">
              <w:rPr>
                <w:rFonts w:ascii="Times New Roman" w:hAnsi="Times New Roman"/>
                <w:position w:val="8"/>
                <w:szCs w:val="24"/>
              </w:rPr>
              <w:lastRenderedPageBreak/>
              <w:t>подменя дефектирали части, компоненти, модули и др. окомплектовки на оборудването с нови, със собствени сили и средства.</w:t>
            </w:r>
          </w:p>
          <w:p w14:paraId="4C3D59A5" w14:textId="1ED25134" w:rsidR="00395CB5" w:rsidRPr="00D55E12" w:rsidRDefault="00395CB5" w:rsidP="00395CB5">
            <w:pPr>
              <w:autoSpaceDE w:val="0"/>
              <w:jc w:val="both"/>
              <w:rPr>
                <w:rFonts w:ascii="Times New Roman" w:eastAsia="Batang" w:hAnsi="Times New Roman"/>
                <w:szCs w:val="24"/>
                <w:lang w:eastAsia="bg-BG"/>
              </w:rPr>
            </w:pPr>
            <w:r w:rsidRPr="00D55E12">
              <w:rPr>
                <w:rFonts w:ascii="Times New Roman" w:hAnsi="Times New Roman"/>
                <w:szCs w:val="24"/>
              </w:rPr>
              <w:t xml:space="preserve">1.4. </w:t>
            </w:r>
            <w:r w:rsidRPr="00D55E12">
              <w:rPr>
                <w:rFonts w:ascii="Times New Roman" w:eastAsia="Batang" w:hAnsi="Times New Roman"/>
                <w:szCs w:val="24"/>
                <w:lang w:eastAsia="bg-BG"/>
              </w:rPr>
              <w:t xml:space="preserve">Изпълнителят се задължава при отстраняването на повреди, дефекти или недостатъци да влага само оригинални и нови резервни части и материали. </w:t>
            </w:r>
          </w:p>
          <w:p w14:paraId="462B1556" w14:textId="38081B25" w:rsidR="006F0061" w:rsidRPr="006F0061" w:rsidRDefault="00395CB5" w:rsidP="006F0061">
            <w:pPr>
              <w:autoSpaceDE w:val="0"/>
              <w:jc w:val="both"/>
              <w:rPr>
                <w:rFonts w:ascii="Times New Roman" w:eastAsia="Batang" w:hAnsi="Times New Roman"/>
                <w:szCs w:val="24"/>
                <w:lang w:eastAsia="bg-BG"/>
              </w:rPr>
            </w:pPr>
            <w:r w:rsidRPr="00D55E12">
              <w:rPr>
                <w:rFonts w:ascii="Times New Roman" w:eastAsia="Batang" w:hAnsi="Times New Roman"/>
                <w:szCs w:val="24"/>
                <w:lang w:eastAsia="bg-BG"/>
              </w:rPr>
              <w:t>1.5.</w:t>
            </w:r>
            <w:r w:rsidR="006F0061">
              <w:t xml:space="preserve"> </w:t>
            </w:r>
            <w:r w:rsidR="006F0061" w:rsidRPr="006F0061">
              <w:rPr>
                <w:rFonts w:ascii="Times New Roman" w:eastAsia="Batang" w:hAnsi="Times New Roman"/>
                <w:szCs w:val="24"/>
                <w:lang w:eastAsia="bg-BG"/>
              </w:rPr>
              <w:t>В рамките на гаранционния срок при наличие на проблем с доставен</w:t>
            </w:r>
            <w:r w:rsidR="006F0061">
              <w:rPr>
                <w:rFonts w:ascii="Times New Roman" w:eastAsia="Batang" w:hAnsi="Times New Roman"/>
                <w:szCs w:val="24"/>
                <w:lang w:eastAsia="bg-BG"/>
              </w:rPr>
              <w:t xml:space="preserve">ото оборудване </w:t>
            </w:r>
            <w:r w:rsidR="006F0061" w:rsidRPr="006F0061">
              <w:rPr>
                <w:rFonts w:ascii="Times New Roman" w:eastAsia="Batang" w:hAnsi="Times New Roman"/>
                <w:szCs w:val="24"/>
                <w:lang w:eastAsia="bg-BG"/>
              </w:rPr>
              <w:t>Изпълнителят се задължава да осигурява време за реакция* не по-късно от 36 часа след заявяване на повредата.</w:t>
            </w:r>
          </w:p>
          <w:p w14:paraId="7DDE60DA" w14:textId="4EE40C79" w:rsidR="006F0061" w:rsidRPr="006F0061" w:rsidRDefault="00387C59" w:rsidP="006F0061">
            <w:pPr>
              <w:autoSpaceDE w:val="0"/>
              <w:jc w:val="both"/>
              <w:rPr>
                <w:rFonts w:ascii="Times New Roman" w:eastAsia="Batang" w:hAnsi="Times New Roman"/>
                <w:i/>
                <w:szCs w:val="24"/>
                <w:lang w:eastAsia="bg-BG"/>
              </w:rPr>
            </w:pPr>
            <w:r>
              <w:rPr>
                <w:rFonts w:ascii="Times New Roman" w:eastAsia="Batang" w:hAnsi="Times New Roman"/>
                <w:i/>
                <w:szCs w:val="24"/>
                <w:lang w:eastAsia="bg-BG"/>
              </w:rPr>
              <w:t>Кандидат</w:t>
            </w:r>
            <w:r w:rsidR="006F0061" w:rsidRPr="006F0061">
              <w:rPr>
                <w:rFonts w:ascii="Times New Roman" w:eastAsia="Batang" w:hAnsi="Times New Roman"/>
                <w:i/>
                <w:szCs w:val="24"/>
                <w:lang w:eastAsia="bg-BG"/>
              </w:rPr>
              <w:t>ите не могат да предлагат време за реакция под 1 (един) час и над 36 (тридесет и шест) часа.</w:t>
            </w:r>
            <w:r w:rsidR="0021064E">
              <w:t xml:space="preserve"> </w:t>
            </w:r>
            <w:r w:rsidR="0021064E" w:rsidRPr="0021064E">
              <w:rPr>
                <w:rFonts w:ascii="Times New Roman" w:eastAsia="Batang" w:hAnsi="Times New Roman"/>
                <w:i/>
                <w:szCs w:val="24"/>
                <w:lang w:eastAsia="bg-BG"/>
              </w:rPr>
              <w:t>Оферти с предложено време за реакция по-кратко от 1 (един) час и по-дълго от 36 (тридесет и шест) часа, ще бъдат отхвърлени и няма да се оценяват.</w:t>
            </w:r>
          </w:p>
          <w:p w14:paraId="1BA82E74" w14:textId="1D5F3401" w:rsidR="005B6D06" w:rsidRPr="006F0061" w:rsidRDefault="006F0061" w:rsidP="006F0061">
            <w:pPr>
              <w:autoSpaceDE w:val="0"/>
              <w:jc w:val="both"/>
              <w:rPr>
                <w:rFonts w:ascii="Times New Roman" w:eastAsia="Batang" w:hAnsi="Times New Roman"/>
                <w:i/>
                <w:sz w:val="20"/>
                <w:lang w:eastAsia="bg-BG"/>
              </w:rPr>
            </w:pPr>
            <w:r w:rsidRPr="006F0061">
              <w:rPr>
                <w:rFonts w:ascii="Times New Roman" w:eastAsia="Batang" w:hAnsi="Times New Roman"/>
                <w:i/>
                <w:sz w:val="20"/>
                <w:lang w:eastAsia="bg-BG"/>
              </w:rPr>
              <w:t>*„</w:t>
            </w:r>
            <w:r w:rsidR="00781585" w:rsidRPr="00781585">
              <w:rPr>
                <w:rFonts w:ascii="Times New Roman" w:eastAsia="Batang" w:hAnsi="Times New Roman"/>
                <w:i/>
                <w:sz w:val="20"/>
                <w:lang w:eastAsia="bg-BG"/>
              </w:rPr>
              <w:t>Време за реакция“ е периодът от получаването на сигнала за повреда по телефон и/или електронна поща до започване на действия по отстраняването ѝ и задължително включва: потвърждение за приемане на сигнала; стартиране на дистанционна диагностика/събиране на информация за установяване на причината; и, при необходимост от физическа намеса - посещение на място от сервизен екип за временно възстановяване на работоспособността (ако е възможно) или за започване на отстраняването на неизправността</w:t>
            </w:r>
            <w:r w:rsidRPr="006F0061">
              <w:rPr>
                <w:rFonts w:ascii="Times New Roman" w:eastAsia="Batang" w:hAnsi="Times New Roman"/>
                <w:i/>
                <w:sz w:val="20"/>
                <w:lang w:eastAsia="bg-BG"/>
              </w:rPr>
              <w:t>.</w:t>
            </w:r>
          </w:p>
          <w:p w14:paraId="68A4DE83" w14:textId="133B8613" w:rsidR="00395CB5" w:rsidRPr="00D55E12" w:rsidRDefault="005B6D06" w:rsidP="00395CB5">
            <w:pPr>
              <w:autoSpaceDE w:val="0"/>
              <w:jc w:val="both"/>
              <w:rPr>
                <w:rFonts w:ascii="Times New Roman" w:eastAsia="Batang" w:hAnsi="Times New Roman"/>
                <w:szCs w:val="24"/>
                <w:lang w:eastAsia="bg-BG"/>
              </w:rPr>
            </w:pPr>
            <w:r>
              <w:rPr>
                <w:rFonts w:ascii="Times New Roman" w:eastAsia="Batang" w:hAnsi="Times New Roman"/>
                <w:szCs w:val="24"/>
                <w:lang w:eastAsia="bg-BG"/>
              </w:rPr>
              <w:t>1.6.</w:t>
            </w:r>
            <w:r w:rsidR="00395CB5" w:rsidRPr="00D55E12">
              <w:rPr>
                <w:rFonts w:ascii="Times New Roman" w:eastAsia="Batang" w:hAnsi="Times New Roman"/>
                <w:szCs w:val="24"/>
                <w:lang w:eastAsia="bg-BG"/>
              </w:rPr>
              <w:t xml:space="preserve"> </w:t>
            </w:r>
            <w:r w:rsidR="00395CB5" w:rsidRPr="00D55E12">
              <w:rPr>
                <w:rFonts w:ascii="Times New Roman" w:hAnsi="Times New Roman"/>
                <w:iCs/>
                <w:szCs w:val="24"/>
              </w:rPr>
              <w:t>В рамките на гаранционния срок п</w:t>
            </w:r>
            <w:r w:rsidR="002A55AC" w:rsidRPr="00D55E12">
              <w:rPr>
                <w:rFonts w:ascii="Times New Roman" w:hAnsi="Times New Roman"/>
                <w:iCs/>
                <w:szCs w:val="24"/>
              </w:rPr>
              <w:t xml:space="preserve">ри наличие на проблем с доставеното оборудване </w:t>
            </w:r>
            <w:r w:rsidR="00395CB5" w:rsidRPr="00D55E12">
              <w:rPr>
                <w:rFonts w:ascii="Times New Roman" w:hAnsi="Times New Roman"/>
                <w:iCs/>
                <w:szCs w:val="24"/>
              </w:rPr>
              <w:t xml:space="preserve">Изпълнителят се задължава да осигурява </w:t>
            </w:r>
            <w:r w:rsidR="00A56D30" w:rsidRPr="006F0061">
              <w:rPr>
                <w:rFonts w:ascii="Times New Roman" w:hAnsi="Times New Roman"/>
                <w:iCs/>
                <w:szCs w:val="24"/>
              </w:rPr>
              <w:t>срок за отстраняване на повреда</w:t>
            </w:r>
            <w:r w:rsidR="00395CB5" w:rsidRPr="00D55E12">
              <w:rPr>
                <w:rFonts w:ascii="Times New Roman" w:hAnsi="Times New Roman"/>
                <w:iCs/>
                <w:szCs w:val="24"/>
              </w:rPr>
              <w:t>*</w:t>
            </w:r>
            <w:r w:rsidR="00545A47">
              <w:rPr>
                <w:rFonts w:ascii="Times New Roman" w:hAnsi="Times New Roman"/>
                <w:iCs/>
                <w:szCs w:val="24"/>
              </w:rPr>
              <w:t>*</w:t>
            </w:r>
            <w:r w:rsidR="00C57813" w:rsidRPr="00D55E12">
              <w:rPr>
                <w:rFonts w:ascii="Times New Roman" w:hAnsi="Times New Roman"/>
                <w:iCs/>
                <w:szCs w:val="24"/>
              </w:rPr>
              <w:t>,</w:t>
            </w:r>
            <w:r w:rsidR="00395CB5" w:rsidRPr="00D55E12">
              <w:rPr>
                <w:rFonts w:ascii="Times New Roman" w:hAnsi="Times New Roman"/>
                <w:iCs/>
                <w:szCs w:val="24"/>
              </w:rPr>
              <w:t xml:space="preserve"> не</w:t>
            </w:r>
            <w:r w:rsidR="00C57813" w:rsidRPr="00D55E12">
              <w:rPr>
                <w:rFonts w:ascii="Times New Roman" w:hAnsi="Times New Roman"/>
                <w:iCs/>
                <w:szCs w:val="24"/>
              </w:rPr>
              <w:t xml:space="preserve"> по-кратък от </w:t>
            </w:r>
            <w:r w:rsidR="00914F6F">
              <w:rPr>
                <w:rFonts w:ascii="Times New Roman" w:hAnsi="Times New Roman"/>
                <w:iCs/>
                <w:szCs w:val="24"/>
              </w:rPr>
              <w:t>1</w:t>
            </w:r>
            <w:r w:rsidR="00A56D30" w:rsidRPr="00D55E12">
              <w:rPr>
                <w:rFonts w:ascii="Times New Roman" w:hAnsi="Times New Roman"/>
              </w:rPr>
              <w:t>2</w:t>
            </w:r>
            <w:r w:rsidR="00A56D30" w:rsidRPr="00D55E12">
              <w:rPr>
                <w:rFonts w:ascii="Times New Roman" w:hAnsi="Times New Roman"/>
                <w:iCs/>
                <w:szCs w:val="22"/>
              </w:rPr>
              <w:t xml:space="preserve"> (два</w:t>
            </w:r>
            <w:r w:rsidR="00914F6F">
              <w:rPr>
                <w:rFonts w:ascii="Times New Roman" w:hAnsi="Times New Roman"/>
                <w:iCs/>
                <w:szCs w:val="22"/>
              </w:rPr>
              <w:t>надесет</w:t>
            </w:r>
            <w:r w:rsidR="00A56D30" w:rsidRPr="00D55E12">
              <w:rPr>
                <w:rFonts w:ascii="Times New Roman" w:hAnsi="Times New Roman"/>
                <w:iCs/>
                <w:szCs w:val="22"/>
              </w:rPr>
              <w:t xml:space="preserve">) часа, </w:t>
            </w:r>
            <w:r w:rsidR="00FC7DBE" w:rsidRPr="00FC7DBE">
              <w:rPr>
                <w:rFonts w:ascii="Times New Roman" w:hAnsi="Times New Roman"/>
                <w:iCs/>
                <w:szCs w:val="22"/>
              </w:rPr>
              <w:t>считано от момента на започване на действията по отстраняване на повредата</w:t>
            </w:r>
            <w:r w:rsidR="00A56D30" w:rsidRPr="00D55E12">
              <w:rPr>
                <w:rFonts w:ascii="Times New Roman" w:hAnsi="Times New Roman"/>
                <w:iCs/>
                <w:szCs w:val="22"/>
              </w:rPr>
              <w:t xml:space="preserve">,  и </w:t>
            </w:r>
            <w:r w:rsidR="00C57813" w:rsidRPr="00D55E12">
              <w:rPr>
                <w:rFonts w:ascii="Times New Roman" w:hAnsi="Times New Roman"/>
                <w:iCs/>
                <w:szCs w:val="22"/>
              </w:rPr>
              <w:t xml:space="preserve">не </w:t>
            </w:r>
            <w:r w:rsidR="00A56D30" w:rsidRPr="00D55E12">
              <w:rPr>
                <w:rFonts w:ascii="Times New Roman" w:hAnsi="Times New Roman"/>
                <w:iCs/>
                <w:szCs w:val="22"/>
              </w:rPr>
              <w:t>по-дълъг от 120 (сто и двадесет) часа</w:t>
            </w:r>
            <w:r w:rsidR="00395CB5" w:rsidRPr="00D55E12">
              <w:rPr>
                <w:rFonts w:ascii="Times New Roman" w:hAnsi="Times New Roman"/>
                <w:iCs/>
                <w:szCs w:val="24"/>
              </w:rPr>
              <w:t>.</w:t>
            </w:r>
          </w:p>
          <w:p w14:paraId="4DEF8989" w14:textId="34E9750E" w:rsidR="00720770" w:rsidRPr="00D55E12" w:rsidRDefault="00720770" w:rsidP="00720770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Кандидатите нямат право да предлагат срок за отстраняване на повреда </w:t>
            </w:r>
            <w:r w:rsidRPr="00D55E12">
              <w:rPr>
                <w:rFonts w:ascii="Times New Roman" w:hAnsi="Times New Roman"/>
                <w:i/>
                <w:szCs w:val="24"/>
              </w:rPr>
              <w:t xml:space="preserve">по-кратък от </w:t>
            </w:r>
            <w:r w:rsidR="00914F6F">
              <w:rPr>
                <w:rFonts w:ascii="Times New Roman" w:hAnsi="Times New Roman"/>
                <w:i/>
                <w:szCs w:val="24"/>
              </w:rPr>
              <w:t>1</w:t>
            </w:r>
            <w:r w:rsidRPr="00D55E12">
              <w:rPr>
                <w:rFonts w:ascii="Times New Roman" w:hAnsi="Times New Roman"/>
                <w:i/>
                <w:szCs w:val="24"/>
              </w:rPr>
              <w:t>2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 (два</w:t>
            </w:r>
            <w:r w:rsidR="00914F6F">
              <w:rPr>
                <w:rFonts w:ascii="Times New Roman" w:hAnsi="Times New Roman"/>
                <w:i/>
                <w:iCs/>
                <w:szCs w:val="24"/>
              </w:rPr>
              <w:t>на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десет) часа. Максималният предложен срок за 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lastRenderedPageBreak/>
              <w:t xml:space="preserve">отстраняване на повреда  не може да бъде по-дълъг от 120 (сто и двадесет) часа. Оферти с предложен срок за отстраняване на повреда </w:t>
            </w:r>
            <w:r w:rsidRPr="00D55E12">
              <w:rPr>
                <w:rFonts w:ascii="Times New Roman" w:hAnsi="Times New Roman"/>
                <w:i/>
                <w:szCs w:val="24"/>
              </w:rPr>
              <w:t xml:space="preserve">по-кратък от </w:t>
            </w:r>
            <w:r w:rsidR="00914F6F">
              <w:rPr>
                <w:rFonts w:ascii="Times New Roman" w:hAnsi="Times New Roman"/>
                <w:i/>
                <w:szCs w:val="24"/>
              </w:rPr>
              <w:t>1</w:t>
            </w:r>
            <w:r w:rsidRPr="00D55E12">
              <w:rPr>
                <w:rFonts w:ascii="Times New Roman" w:hAnsi="Times New Roman"/>
                <w:i/>
                <w:szCs w:val="24"/>
              </w:rPr>
              <w:t>2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 xml:space="preserve"> (два</w:t>
            </w:r>
            <w:r w:rsidR="00914F6F">
              <w:rPr>
                <w:rFonts w:ascii="Times New Roman" w:hAnsi="Times New Roman"/>
                <w:i/>
                <w:iCs/>
                <w:szCs w:val="24"/>
              </w:rPr>
              <w:t>на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>десет) часа и</w:t>
            </w:r>
            <w:r w:rsidR="00A07858">
              <w:rPr>
                <w:rFonts w:ascii="Times New Roman" w:hAnsi="Times New Roman"/>
                <w:i/>
                <w:iCs/>
                <w:szCs w:val="24"/>
              </w:rPr>
              <w:t xml:space="preserve"> по</w:t>
            </w:r>
            <w:r w:rsidRPr="00D55E12">
              <w:rPr>
                <w:rFonts w:ascii="Times New Roman" w:hAnsi="Times New Roman"/>
                <w:i/>
                <w:iCs/>
                <w:szCs w:val="24"/>
              </w:rPr>
              <w:t>-дълъг от 120 (сто и двадесет) часа, ще бъдат отхвърлени и няма да се оценяват</w:t>
            </w:r>
            <w:r w:rsidR="00A63731" w:rsidRPr="00D55E12">
              <w:rPr>
                <w:rFonts w:ascii="Times New Roman" w:hAnsi="Times New Roman"/>
                <w:i/>
                <w:iCs/>
                <w:szCs w:val="24"/>
              </w:rPr>
              <w:t>.</w:t>
            </w:r>
          </w:p>
          <w:p w14:paraId="68E5ED9A" w14:textId="62CDD289" w:rsidR="00395CB5" w:rsidRPr="00D55E12" w:rsidRDefault="00395CB5" w:rsidP="002A55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5E12">
              <w:rPr>
                <w:rFonts w:ascii="Times New Roman" w:eastAsia="Calibri" w:hAnsi="Times New Roman"/>
                <w:i/>
                <w:sz w:val="20"/>
              </w:rPr>
              <w:t>*</w:t>
            </w:r>
            <w:r w:rsidR="00545A47">
              <w:rPr>
                <w:rFonts w:ascii="Times New Roman" w:eastAsia="Calibri" w:hAnsi="Times New Roman"/>
                <w:i/>
                <w:sz w:val="20"/>
              </w:rPr>
              <w:t>*</w:t>
            </w:r>
            <w:r w:rsidRPr="00D55E12">
              <w:rPr>
                <w:rFonts w:ascii="Times New Roman" w:eastAsia="Calibri" w:hAnsi="Times New Roman"/>
                <w:i/>
                <w:sz w:val="20"/>
              </w:rPr>
              <w:t>„</w:t>
            </w:r>
            <w:r w:rsidR="00545A47" w:rsidRPr="00545A47">
              <w:rPr>
                <w:rFonts w:ascii="Times New Roman" w:eastAsia="Calibri" w:hAnsi="Times New Roman"/>
                <w:i/>
                <w:sz w:val="20"/>
              </w:rPr>
              <w:t>Срок за отстраняване на повреда” е времето от започване на действията по отстраняването (края на „Време за реакция“) до окончателното отстраняване и възстановяване на нормалната работоспособност на оборудването</w:t>
            </w:r>
            <w:r w:rsidR="00C57813" w:rsidRPr="00D55E12">
              <w:rPr>
                <w:rFonts w:ascii="Times New Roman" w:eastAsia="Calibri" w:hAnsi="Times New Roman"/>
                <w:i/>
                <w:sz w:val="20"/>
              </w:rPr>
              <w:t xml:space="preserve">. </w:t>
            </w:r>
          </w:p>
        </w:tc>
        <w:tc>
          <w:tcPr>
            <w:tcW w:w="4284" w:type="dxa"/>
          </w:tcPr>
          <w:p w14:paraId="57D911B9" w14:textId="77777777" w:rsidR="00C456B4" w:rsidRPr="00A2174C" w:rsidRDefault="00C456B4" w:rsidP="00C456B4">
            <w:pPr>
              <w:jc w:val="center"/>
              <w:rPr>
                <w:rFonts w:ascii="Times New Roman" w:hAnsi="Times New Roman"/>
              </w:rPr>
            </w:pPr>
          </w:p>
        </w:tc>
      </w:tr>
      <w:tr w:rsidR="00C456B4" w14:paraId="10CB0A81" w14:textId="77777777" w:rsidTr="00C456B4">
        <w:tc>
          <w:tcPr>
            <w:tcW w:w="534" w:type="dxa"/>
          </w:tcPr>
          <w:p w14:paraId="27594158" w14:textId="384AE91F" w:rsidR="00C456B4" w:rsidRDefault="00C456B4" w:rsidP="00596355">
            <w:pPr>
              <w:rPr>
                <w:rFonts w:ascii="Times New Roman" w:hAnsi="Times New Roman"/>
                <w:szCs w:val="24"/>
                <w:highlight w:val="yellow"/>
              </w:rPr>
            </w:pPr>
            <w:r w:rsidRPr="00FB2A6C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14:paraId="2CA01114" w14:textId="77777777" w:rsidR="00395CB5" w:rsidRPr="00D55E12" w:rsidRDefault="00395CB5" w:rsidP="00395CB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55E12">
              <w:rPr>
                <w:rFonts w:ascii="Times New Roman" w:hAnsi="Times New Roman"/>
                <w:b/>
                <w:szCs w:val="24"/>
              </w:rPr>
              <w:t xml:space="preserve">Изисквания към документацията,  съпровождаща изпълнението на предмета на процедурата: </w:t>
            </w:r>
          </w:p>
          <w:p w14:paraId="13BBED4E" w14:textId="2895E8BD" w:rsidR="00395CB5" w:rsidRPr="00D55E12" w:rsidRDefault="00395CB5" w:rsidP="00395C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  <w:lang w:eastAsia="bg-BG"/>
              </w:rPr>
            </w:pPr>
            <w:r w:rsidRPr="00D55E12">
              <w:rPr>
                <w:rFonts w:ascii="Times New Roman" w:hAnsi="Times New Roman"/>
                <w:iCs/>
                <w:szCs w:val="24"/>
                <w:lang w:eastAsia="bg-BG"/>
              </w:rPr>
              <w:t xml:space="preserve">При доставката на </w:t>
            </w:r>
            <w:r w:rsidR="00115CCE" w:rsidRPr="00D55E12">
              <w:rPr>
                <w:rFonts w:ascii="Times New Roman" w:hAnsi="Times New Roman"/>
                <w:iCs/>
                <w:szCs w:val="24"/>
                <w:lang w:eastAsia="bg-BG"/>
              </w:rPr>
              <w:t>оборудването</w:t>
            </w:r>
            <w:r w:rsidR="002A55AC" w:rsidRPr="00D55E12">
              <w:rPr>
                <w:rFonts w:ascii="Times New Roman" w:hAnsi="Times New Roman"/>
                <w:iCs/>
                <w:szCs w:val="24"/>
                <w:lang w:eastAsia="bg-BG"/>
              </w:rPr>
              <w:t xml:space="preserve"> –</w:t>
            </w:r>
            <w:r w:rsidR="00947C63">
              <w:rPr>
                <w:rFonts w:ascii="Times New Roman" w:hAnsi="Times New Roman"/>
                <w:iCs/>
                <w:szCs w:val="24"/>
                <w:lang w:eastAsia="bg-BG"/>
              </w:rPr>
              <w:t xml:space="preserve">колонни климатични сиситеми </w:t>
            </w:r>
            <w:r w:rsidR="002A55AC" w:rsidRPr="00D55E12">
              <w:rPr>
                <w:rFonts w:ascii="Times New Roman" w:hAnsi="Times New Roman"/>
                <w:iCs/>
                <w:szCs w:val="24"/>
                <w:lang w:eastAsia="bg-BG"/>
              </w:rPr>
              <w:t>-</w:t>
            </w:r>
            <w:r w:rsidR="00115CCE" w:rsidRPr="00D55E12">
              <w:rPr>
                <w:rFonts w:ascii="Times New Roman" w:hAnsi="Times New Roman"/>
                <w:iCs/>
                <w:szCs w:val="24"/>
                <w:lang w:eastAsia="bg-BG"/>
              </w:rPr>
              <w:t xml:space="preserve"> Изпълнителят </w:t>
            </w:r>
            <w:r w:rsidRPr="00D55E12">
              <w:rPr>
                <w:rFonts w:ascii="Times New Roman" w:hAnsi="Times New Roman"/>
                <w:iCs/>
                <w:szCs w:val="24"/>
                <w:lang w:eastAsia="bg-BG"/>
              </w:rPr>
              <w:t xml:space="preserve">е длъжен да представи следните документи: </w:t>
            </w:r>
          </w:p>
          <w:p w14:paraId="2B8B964A" w14:textId="77777777" w:rsidR="00395CB5" w:rsidRPr="00D55E12" w:rsidRDefault="00395CB5" w:rsidP="00395C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szCs w:val="24"/>
                <w:lang w:eastAsia="bg-BG"/>
              </w:rPr>
            </w:pPr>
            <w:r w:rsidRPr="00D55E12">
              <w:rPr>
                <w:rFonts w:ascii="Times New Roman" w:hAnsi="Times New Roman"/>
                <w:szCs w:val="24"/>
                <w:lang w:eastAsia="bg-BG"/>
              </w:rPr>
              <w:t>Технически паспорт или Декларация за технически и експлоатационни показатели;</w:t>
            </w:r>
          </w:p>
          <w:p w14:paraId="25115D44" w14:textId="77777777" w:rsidR="00395CB5" w:rsidRPr="00D55E12" w:rsidRDefault="00395CB5" w:rsidP="00395C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szCs w:val="24"/>
                <w:lang w:eastAsia="bg-BG"/>
              </w:rPr>
            </w:pPr>
            <w:r w:rsidRPr="00D55E12">
              <w:rPr>
                <w:rFonts w:ascii="Times New Roman" w:hAnsi="Times New Roman"/>
                <w:szCs w:val="24"/>
                <w:lang w:eastAsia="bg-BG"/>
              </w:rPr>
              <w:t xml:space="preserve">Гаранционна карта; </w:t>
            </w:r>
          </w:p>
          <w:p w14:paraId="2633BF04" w14:textId="77777777" w:rsidR="00395CB5" w:rsidRPr="00D55E12" w:rsidRDefault="00395CB5" w:rsidP="00395C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iCs/>
                <w:szCs w:val="24"/>
                <w:lang w:eastAsia="bg-BG"/>
              </w:rPr>
            </w:pPr>
            <w:r w:rsidRPr="00D55E12">
              <w:rPr>
                <w:rFonts w:ascii="Times New Roman" w:hAnsi="Times New Roman"/>
                <w:iCs/>
                <w:szCs w:val="24"/>
                <w:lang w:eastAsia="bg-BG"/>
              </w:rPr>
              <w:t xml:space="preserve">Ръководство за експлоатация на оборудването; </w:t>
            </w:r>
          </w:p>
          <w:p w14:paraId="2A33B09B" w14:textId="77777777" w:rsidR="00395CB5" w:rsidRPr="00D55E12" w:rsidRDefault="00395CB5" w:rsidP="00395CB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iCs/>
                <w:szCs w:val="24"/>
                <w:lang w:eastAsia="bg-BG"/>
              </w:rPr>
            </w:pPr>
            <w:bookmarkStart w:id="3" w:name="_Hlk135092649"/>
            <w:r w:rsidRPr="00D55E12">
              <w:rPr>
                <w:rFonts w:ascii="Times New Roman" w:hAnsi="Times New Roman"/>
                <w:iCs/>
                <w:szCs w:val="24"/>
                <w:lang w:eastAsia="bg-BG"/>
              </w:rPr>
              <w:t>Документи удостоверяващи съответствие със задължителните стандарти (ЕО декларации, сертификати)</w:t>
            </w:r>
            <w:bookmarkEnd w:id="3"/>
          </w:p>
          <w:p w14:paraId="262C938E" w14:textId="5560947E" w:rsidR="00C456B4" w:rsidRPr="00D55E12" w:rsidRDefault="00395CB5" w:rsidP="004932F5">
            <w:pPr>
              <w:jc w:val="both"/>
              <w:rPr>
                <w:rFonts w:ascii="Times New Roman" w:hAnsi="Times New Roman"/>
                <w:b/>
                <w:position w:val="8"/>
                <w:szCs w:val="24"/>
              </w:rPr>
            </w:pPr>
            <w:r w:rsidRPr="00D55E12">
              <w:rPr>
                <w:rFonts w:ascii="Times New Roman" w:hAnsi="Times New Roman"/>
              </w:rPr>
              <w:t>Съпровождащата оборудването техническа документация да е преведена на български език.</w:t>
            </w:r>
            <w:r w:rsidR="00F90270" w:rsidRPr="00D55E1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84" w:type="dxa"/>
          </w:tcPr>
          <w:p w14:paraId="1725661C" w14:textId="77777777" w:rsidR="00C456B4" w:rsidRPr="00A2174C" w:rsidRDefault="00C456B4" w:rsidP="00C456B4">
            <w:pPr>
              <w:jc w:val="center"/>
              <w:rPr>
                <w:rFonts w:ascii="Times New Roman" w:hAnsi="Times New Roman"/>
              </w:rPr>
            </w:pPr>
          </w:p>
        </w:tc>
      </w:tr>
      <w:tr w:rsidR="00C456B4" w14:paraId="747D7733" w14:textId="77777777" w:rsidTr="00C456B4">
        <w:tc>
          <w:tcPr>
            <w:tcW w:w="534" w:type="dxa"/>
          </w:tcPr>
          <w:p w14:paraId="327369B8" w14:textId="2CDE290C" w:rsidR="00C456B4" w:rsidRPr="00D55E12" w:rsidRDefault="00C456B4" w:rsidP="00596355">
            <w:pPr>
              <w:rPr>
                <w:rFonts w:ascii="Times New Roman" w:hAnsi="Times New Roman"/>
                <w:szCs w:val="24"/>
              </w:rPr>
            </w:pPr>
            <w:r w:rsidRPr="00D55E1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94" w:type="dxa"/>
          </w:tcPr>
          <w:p w14:paraId="0C52CCDA" w14:textId="77777777" w:rsidR="00C456B4" w:rsidRPr="00D55E12" w:rsidRDefault="00C456B4" w:rsidP="00D8136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55E12">
              <w:rPr>
                <w:rFonts w:ascii="Times New Roman" w:hAnsi="Times New Roman"/>
                <w:b/>
                <w:szCs w:val="24"/>
              </w:rPr>
              <w:t>Изисквания за обучение на персонала на крайния получател за експлоатация:</w:t>
            </w:r>
          </w:p>
          <w:p w14:paraId="10AB97E8" w14:textId="60C6B7B2" w:rsidR="00C456B4" w:rsidRPr="00D55E12" w:rsidRDefault="00C456B4" w:rsidP="00641E5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D55E12">
              <w:rPr>
                <w:rFonts w:ascii="Times New Roman" w:hAnsi="Times New Roman"/>
                <w:szCs w:val="24"/>
              </w:rPr>
              <w:t>В срока за изпълнение на поръчката Изпълнителят следва да извърши обучение на минимум двама служители/</w:t>
            </w:r>
            <w:r w:rsidR="00641E5C">
              <w:rPr>
                <w:rFonts w:ascii="Times New Roman" w:hAnsi="Times New Roman"/>
                <w:szCs w:val="24"/>
              </w:rPr>
              <w:t xml:space="preserve"> </w:t>
            </w:r>
            <w:r w:rsidRPr="00D55E12">
              <w:rPr>
                <w:rFonts w:ascii="Times New Roman" w:hAnsi="Times New Roman"/>
                <w:szCs w:val="24"/>
              </w:rPr>
              <w:t>работници на „</w:t>
            </w:r>
            <w:r w:rsidR="00641E5C">
              <w:rPr>
                <w:rFonts w:ascii="Times New Roman" w:hAnsi="Times New Roman"/>
                <w:szCs w:val="24"/>
              </w:rPr>
              <w:t>МЕТАЛАГРО</w:t>
            </w:r>
            <w:r w:rsidRPr="00D55E12">
              <w:rPr>
                <w:rFonts w:ascii="Times New Roman" w:hAnsi="Times New Roman"/>
                <w:szCs w:val="24"/>
              </w:rPr>
              <w:t xml:space="preserve">“ </w:t>
            </w:r>
            <w:r w:rsidR="00641E5C">
              <w:rPr>
                <w:rFonts w:ascii="Times New Roman" w:hAnsi="Times New Roman"/>
                <w:szCs w:val="24"/>
              </w:rPr>
              <w:t>АД</w:t>
            </w:r>
            <w:r w:rsidRPr="00D55E12">
              <w:rPr>
                <w:rFonts w:ascii="Times New Roman" w:hAnsi="Times New Roman"/>
                <w:szCs w:val="24"/>
              </w:rPr>
              <w:t xml:space="preserve">, за </w:t>
            </w:r>
            <w:r w:rsidR="004932F5" w:rsidRPr="00D55E12">
              <w:rPr>
                <w:rFonts w:ascii="Times New Roman" w:hAnsi="Times New Roman"/>
                <w:szCs w:val="24"/>
              </w:rPr>
              <w:t>поддръжка и експлоатация на</w:t>
            </w:r>
            <w:r w:rsidRPr="00D55E12">
              <w:rPr>
                <w:rFonts w:ascii="Times New Roman" w:hAnsi="Times New Roman"/>
                <w:szCs w:val="24"/>
              </w:rPr>
              <w:t xml:space="preserve"> доставен</w:t>
            </w:r>
            <w:r w:rsidR="002A55AC" w:rsidRPr="00D55E12">
              <w:rPr>
                <w:rFonts w:ascii="Times New Roman" w:hAnsi="Times New Roman"/>
                <w:szCs w:val="24"/>
              </w:rPr>
              <w:t>о</w:t>
            </w:r>
            <w:r w:rsidRPr="00D55E12">
              <w:rPr>
                <w:rFonts w:ascii="Times New Roman" w:hAnsi="Times New Roman"/>
                <w:szCs w:val="24"/>
              </w:rPr>
              <w:t>т</w:t>
            </w:r>
            <w:r w:rsidR="002A55AC" w:rsidRPr="00D55E12">
              <w:rPr>
                <w:rFonts w:ascii="Times New Roman" w:hAnsi="Times New Roman"/>
                <w:szCs w:val="24"/>
              </w:rPr>
              <w:t>о</w:t>
            </w:r>
            <w:r w:rsidRPr="00D55E12">
              <w:rPr>
                <w:rFonts w:ascii="Times New Roman" w:hAnsi="Times New Roman"/>
                <w:szCs w:val="24"/>
              </w:rPr>
              <w:t xml:space="preserve"> </w:t>
            </w:r>
            <w:r w:rsidR="002A55AC" w:rsidRPr="00D55E12">
              <w:rPr>
                <w:rFonts w:ascii="Times New Roman" w:hAnsi="Times New Roman"/>
                <w:szCs w:val="24"/>
              </w:rPr>
              <w:t>оборудване</w:t>
            </w:r>
            <w:r w:rsidRPr="00D55E12">
              <w:rPr>
                <w:rFonts w:ascii="Times New Roman" w:hAnsi="Times New Roman"/>
                <w:szCs w:val="24"/>
              </w:rPr>
              <w:t xml:space="preserve">. </w:t>
            </w:r>
            <w:r w:rsidRPr="00D55E12">
              <w:rPr>
                <w:rFonts w:ascii="Times New Roman" w:hAnsi="Times New Roman"/>
                <w:szCs w:val="24"/>
                <w:lang w:eastAsia="bg-BG"/>
              </w:rPr>
              <w:t>Разходите за гореупоменатите дейности са за сметка на Изпълнителя.</w:t>
            </w:r>
          </w:p>
        </w:tc>
        <w:tc>
          <w:tcPr>
            <w:tcW w:w="4284" w:type="dxa"/>
          </w:tcPr>
          <w:p w14:paraId="21EF4D84" w14:textId="77777777" w:rsidR="00C456B4" w:rsidRPr="00A2174C" w:rsidRDefault="00C456B4" w:rsidP="00C456B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61A2BF3" w14:textId="77777777" w:rsidR="00C456B4" w:rsidRDefault="00C456B4" w:rsidP="00596355">
      <w:pPr>
        <w:rPr>
          <w:rFonts w:ascii="Times New Roman" w:hAnsi="Times New Roman"/>
          <w:szCs w:val="24"/>
          <w:highlight w:val="yellow"/>
        </w:rPr>
      </w:pPr>
    </w:p>
    <w:p w14:paraId="0D53D2F3" w14:textId="4C420E41" w:rsidR="008E4D39" w:rsidRPr="00596355" w:rsidRDefault="00596355" w:rsidP="008E4D39">
      <w:pPr>
        <w:rPr>
          <w:rFonts w:ascii="Times New Roman" w:hAnsi="Times New Roman"/>
          <w:szCs w:val="24"/>
        </w:rPr>
      </w:pPr>
      <w:r w:rsidRPr="00596355">
        <w:rPr>
          <w:rFonts w:ascii="Times New Roman" w:hAnsi="Times New Roman"/>
          <w:szCs w:val="24"/>
        </w:rPr>
        <w:tab/>
      </w:r>
      <w:r w:rsidRPr="00596355">
        <w:rPr>
          <w:rFonts w:ascii="Times New Roman" w:hAnsi="Times New Roman"/>
          <w:szCs w:val="24"/>
        </w:rPr>
        <w:tab/>
      </w:r>
    </w:p>
    <w:p w14:paraId="26B1EB08" w14:textId="7CD3E6F0" w:rsidR="00234227" w:rsidRPr="00A2174C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lastRenderedPageBreak/>
        <w:t xml:space="preserve">Заявяваме, че при изпълнение на обекта на процедурата ____________________ подизпълнители.                                                                      </w:t>
      </w:r>
      <w:r w:rsidRPr="00A2174C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2924E14" w14:textId="77777777" w:rsidR="00234227" w:rsidRPr="00C456B4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</w:rPr>
      </w:pPr>
      <w:r w:rsidRPr="00C456B4">
        <w:rPr>
          <w:rFonts w:ascii="Times New Roman" w:hAnsi="Times New Roman"/>
          <w:szCs w:val="24"/>
        </w:rPr>
        <w:t>Приложения към офертата</w:t>
      </w:r>
      <w:r w:rsidR="000166F2" w:rsidRPr="00C456B4">
        <w:rPr>
          <w:rFonts w:ascii="Times New Roman" w:hAnsi="Times New Roman"/>
          <w:szCs w:val="24"/>
        </w:rPr>
        <w:t>:</w:t>
      </w:r>
    </w:p>
    <w:p w14:paraId="11CA0346" w14:textId="57EDC46D" w:rsidR="000166F2" w:rsidRPr="00C456B4" w:rsidRDefault="00C456B4" w:rsidP="00D36DDB">
      <w:pPr>
        <w:tabs>
          <w:tab w:val="left" w:pos="851"/>
        </w:tabs>
        <w:ind w:left="284"/>
        <w:jc w:val="both"/>
        <w:rPr>
          <w:rFonts w:ascii="Times New Roman" w:hAnsi="Times New Roman"/>
          <w:color w:val="000000"/>
          <w:szCs w:val="24"/>
          <w:lang w:eastAsia="bg-BG"/>
        </w:rPr>
      </w:pPr>
      <w:r w:rsidRPr="00C456B4">
        <w:rPr>
          <w:rFonts w:ascii="Times New Roman" w:hAnsi="Times New Roman"/>
        </w:rPr>
        <w:t>8</w:t>
      </w:r>
      <w:r w:rsidR="002541A8" w:rsidRPr="00C456B4">
        <w:rPr>
          <w:rFonts w:ascii="Times New Roman" w:hAnsi="Times New Roman"/>
        </w:rPr>
        <w:t xml:space="preserve">.1 </w:t>
      </w:r>
      <w:r w:rsidR="00CC73C4" w:rsidRPr="00C456B4">
        <w:rPr>
          <w:rFonts w:ascii="Times New Roman" w:hAnsi="Times New Roman"/>
        </w:rPr>
        <w:t xml:space="preserve"> </w:t>
      </w:r>
      <w:r w:rsidR="000166F2" w:rsidRPr="00C456B4">
        <w:rPr>
          <w:rFonts w:ascii="Times New Roman" w:hAnsi="Times New Roman"/>
        </w:rPr>
        <w:t>Декларация</w:t>
      </w:r>
      <w:r w:rsidR="000166F2" w:rsidRPr="00C456B4">
        <w:rPr>
          <w:rFonts w:ascii="Times New Roman" w:hAnsi="Times New Roman"/>
          <w:szCs w:val="24"/>
        </w:rPr>
        <w:t xml:space="preserve"> </w:t>
      </w:r>
      <w:r w:rsidR="000166F2" w:rsidRPr="00C456B4">
        <w:rPr>
          <w:rFonts w:ascii="Times New Roman" w:hAnsi="Times New Roman"/>
          <w:color w:val="000000"/>
          <w:szCs w:val="24"/>
          <w:lang w:eastAsia="bg-BG"/>
        </w:rPr>
        <w:t>по чл. 12, ал. 1, т. 1 от ПМС №4/2024 г.;</w:t>
      </w:r>
    </w:p>
    <w:p w14:paraId="2A506AD8" w14:textId="77777777" w:rsidR="00E02F1F" w:rsidRDefault="00C456B4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0D06C4">
        <w:rPr>
          <w:rFonts w:ascii="Times New Roman" w:hAnsi="Times New Roman"/>
        </w:rPr>
        <w:t>8</w:t>
      </w:r>
      <w:r w:rsidR="002541A8" w:rsidRPr="000D06C4">
        <w:rPr>
          <w:rFonts w:ascii="Times New Roman" w:hAnsi="Times New Roman"/>
        </w:rPr>
        <w:t xml:space="preserve">.2 </w:t>
      </w:r>
      <w:r w:rsidR="000166F2" w:rsidRPr="000D06C4">
        <w:rPr>
          <w:rFonts w:ascii="Times New Roman" w:hAnsi="Times New Roman"/>
        </w:rPr>
        <w:t>Документи, доказващи икономическото и фина</w:t>
      </w:r>
      <w:r w:rsidRPr="000D06C4">
        <w:rPr>
          <w:rFonts w:ascii="Times New Roman" w:hAnsi="Times New Roman"/>
        </w:rPr>
        <w:t>нсовото състояние на кандидата</w:t>
      </w:r>
      <w:r w:rsidR="00177D7E" w:rsidRPr="000D06C4">
        <w:rPr>
          <w:rFonts w:ascii="Times New Roman" w:hAnsi="Times New Roman"/>
        </w:rPr>
        <w:t>:</w:t>
      </w:r>
      <w:r w:rsidR="00BE3B3C">
        <w:rPr>
          <w:rFonts w:ascii="Times New Roman" w:hAnsi="Times New Roman"/>
        </w:rPr>
        <w:t xml:space="preserve"> </w:t>
      </w:r>
    </w:p>
    <w:p w14:paraId="0DEC5C24" w14:textId="4310F030" w:rsidR="000166F2" w:rsidRPr="00BE16A9" w:rsidRDefault="00E02F1F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902015">
        <w:rPr>
          <w:rFonts w:ascii="Times New Roman" w:hAnsi="Times New Roman"/>
        </w:rPr>
        <w:t xml:space="preserve">Отчет за приходи и разходи за последните  </w:t>
      </w:r>
      <w:r w:rsidR="00C87295" w:rsidRPr="00902015">
        <w:rPr>
          <w:rFonts w:ascii="Times New Roman" w:hAnsi="Times New Roman"/>
        </w:rPr>
        <w:t xml:space="preserve">3 (три) </w:t>
      </w:r>
      <w:r w:rsidRPr="00902015">
        <w:rPr>
          <w:rFonts w:ascii="Times New Roman" w:hAnsi="Times New Roman"/>
        </w:rPr>
        <w:t>приключени финансови години</w:t>
      </w:r>
      <w:r w:rsidR="00C87295" w:rsidRPr="00902015">
        <w:t xml:space="preserve"> </w:t>
      </w:r>
      <w:r w:rsidR="00C87295" w:rsidRPr="00902015">
        <w:rPr>
          <w:rFonts w:ascii="Times New Roman" w:hAnsi="Times New Roman"/>
        </w:rPr>
        <w:t>в зависимост от датата, на която е учреден кандидатът или е започнал дейността си</w:t>
      </w:r>
      <w:r w:rsidRPr="00902015">
        <w:rPr>
          <w:rFonts w:ascii="Times New Roman" w:hAnsi="Times New Roman"/>
        </w:rPr>
        <w:t>;</w:t>
      </w:r>
      <w:r w:rsidR="00C456B4" w:rsidRPr="00BE16A9">
        <w:rPr>
          <w:rFonts w:ascii="Times New Roman" w:hAnsi="Times New Roman"/>
        </w:rPr>
        <w:t xml:space="preserve"> </w:t>
      </w:r>
    </w:p>
    <w:p w14:paraId="4BD8257C" w14:textId="715B5E69" w:rsidR="003234D2" w:rsidRPr="00D55E12" w:rsidRDefault="00C456B4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C57813">
        <w:rPr>
          <w:rFonts w:ascii="Times New Roman" w:hAnsi="Times New Roman"/>
        </w:rPr>
        <w:t>8</w:t>
      </w:r>
      <w:r w:rsidR="002541A8" w:rsidRPr="00C57813">
        <w:rPr>
          <w:rFonts w:ascii="Times New Roman" w:hAnsi="Times New Roman"/>
        </w:rPr>
        <w:t xml:space="preserve">.3 </w:t>
      </w:r>
      <w:r w:rsidR="000166F2" w:rsidRPr="00C57813">
        <w:rPr>
          <w:rFonts w:ascii="Times New Roman" w:hAnsi="Times New Roman"/>
        </w:rPr>
        <w:t xml:space="preserve">Документи, доказващи, техническите възможности и квалификацията на </w:t>
      </w:r>
      <w:r w:rsidR="000166F2" w:rsidRPr="00D55E12">
        <w:rPr>
          <w:rFonts w:ascii="Times New Roman" w:hAnsi="Times New Roman"/>
        </w:rPr>
        <w:t>кандидата</w:t>
      </w:r>
      <w:r w:rsidR="003234D2" w:rsidRPr="00D55E12">
        <w:rPr>
          <w:rFonts w:ascii="Times New Roman" w:hAnsi="Times New Roman"/>
        </w:rPr>
        <w:t>:</w:t>
      </w:r>
      <w:r w:rsidR="00BE3B3C" w:rsidRPr="00BE3B3C">
        <w:rPr>
          <w:rFonts w:ascii="Times New Roman" w:hAnsi="Times New Roman"/>
        </w:rPr>
        <w:t xml:space="preserve"> </w:t>
      </w:r>
      <w:r w:rsidR="00BE3B3C">
        <w:rPr>
          <w:rFonts w:ascii="Times New Roman" w:hAnsi="Times New Roman"/>
        </w:rPr>
        <w:t>НЕПРИЛОЖИМО;</w:t>
      </w:r>
    </w:p>
    <w:p w14:paraId="31CAF883" w14:textId="550C2753" w:rsidR="000166F2" w:rsidRPr="00C456B4" w:rsidRDefault="00C456B4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C456B4">
        <w:rPr>
          <w:rFonts w:ascii="Times New Roman" w:hAnsi="Times New Roman"/>
          <w:szCs w:val="24"/>
        </w:rPr>
        <w:t>8</w:t>
      </w:r>
      <w:r w:rsidR="002541A8" w:rsidRPr="00C456B4">
        <w:rPr>
          <w:rFonts w:ascii="Times New Roman" w:hAnsi="Times New Roman"/>
          <w:szCs w:val="24"/>
        </w:rPr>
        <w:t xml:space="preserve">.4 </w:t>
      </w:r>
      <w:r w:rsidR="000166F2" w:rsidRPr="00C456B4">
        <w:rPr>
          <w:rFonts w:ascii="Times New Roman" w:hAnsi="Times New Roman"/>
          <w:szCs w:val="24"/>
        </w:rPr>
        <w:t xml:space="preserve">Декларация за подизпълнителите, </w:t>
      </w:r>
      <w:r w:rsidR="000166F2" w:rsidRPr="00C456B4">
        <w:rPr>
          <w:rFonts w:ascii="Times New Roman" w:hAnsi="Times New Roman"/>
          <w:color w:val="000000"/>
          <w:szCs w:val="24"/>
          <w:lang w:eastAsia="bg-BG"/>
        </w:rPr>
        <w:t>които ще участват при изпълнението на поръчката, вида и дела на тяхното участие, както и доказателства за поетите от тях ангажименти</w:t>
      </w:r>
      <w:r w:rsidR="000166F2" w:rsidRPr="00C456B4">
        <w:rPr>
          <w:rFonts w:ascii="Times New Roman" w:hAnsi="Times New Roman"/>
          <w:szCs w:val="24"/>
        </w:rPr>
        <w:t xml:space="preserve"> </w:t>
      </w:r>
      <w:r w:rsidR="000166F2" w:rsidRPr="00C456B4">
        <w:rPr>
          <w:rFonts w:ascii="Times New Roman" w:hAnsi="Times New Roman"/>
          <w:color w:val="000000"/>
          <w:szCs w:val="24"/>
        </w:rPr>
        <w:t>(</w:t>
      </w:r>
      <w:r w:rsidR="000166F2" w:rsidRPr="00C456B4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="000166F2" w:rsidRPr="00C456B4">
        <w:rPr>
          <w:rFonts w:ascii="Times New Roman" w:hAnsi="Times New Roman"/>
          <w:szCs w:val="24"/>
        </w:rPr>
        <w:t>;</w:t>
      </w:r>
    </w:p>
    <w:p w14:paraId="52AC79E1" w14:textId="3EEA3CB1" w:rsidR="000166F2" w:rsidRDefault="00C456B4" w:rsidP="00D36DDB">
      <w:pPr>
        <w:tabs>
          <w:tab w:val="left" w:pos="851"/>
        </w:tabs>
        <w:ind w:left="284"/>
        <w:jc w:val="both"/>
        <w:rPr>
          <w:rFonts w:ascii="Times New Roman" w:hAnsi="Times New Roman"/>
          <w:i/>
          <w:szCs w:val="24"/>
        </w:rPr>
      </w:pPr>
      <w:r w:rsidRPr="00C456B4">
        <w:rPr>
          <w:rFonts w:ascii="Times New Roman" w:hAnsi="Times New Roman"/>
          <w:szCs w:val="24"/>
        </w:rPr>
        <w:t>8</w:t>
      </w:r>
      <w:r w:rsidR="002541A8" w:rsidRPr="00C456B4">
        <w:rPr>
          <w:rFonts w:ascii="Times New Roman" w:hAnsi="Times New Roman"/>
          <w:szCs w:val="24"/>
        </w:rPr>
        <w:t xml:space="preserve">.5 </w:t>
      </w:r>
      <w:r w:rsidR="00CC73C4" w:rsidRPr="00C456B4">
        <w:rPr>
          <w:rFonts w:ascii="Times New Roman" w:hAnsi="Times New Roman"/>
          <w:szCs w:val="24"/>
        </w:rPr>
        <w:t xml:space="preserve"> </w:t>
      </w:r>
      <w:r w:rsidR="000166F2" w:rsidRPr="00C456B4">
        <w:rPr>
          <w:rFonts w:ascii="Times New Roman" w:hAnsi="Times New Roman"/>
          <w:szCs w:val="24"/>
        </w:rPr>
        <w:t xml:space="preserve">Документи по т. </w:t>
      </w:r>
      <w:r w:rsidR="00E76492" w:rsidRPr="00C456B4">
        <w:rPr>
          <w:rFonts w:ascii="Times New Roman" w:hAnsi="Times New Roman"/>
          <w:szCs w:val="24"/>
        </w:rPr>
        <w:t>1</w:t>
      </w:r>
      <w:r w:rsidR="000166F2" w:rsidRPr="00C456B4">
        <w:rPr>
          <w:rFonts w:ascii="Times New Roman" w:hAnsi="Times New Roman"/>
          <w:i/>
          <w:szCs w:val="24"/>
        </w:rPr>
        <w:t>,</w:t>
      </w:r>
      <w:r w:rsidR="00E76492" w:rsidRPr="00C456B4">
        <w:rPr>
          <w:rFonts w:ascii="Times New Roman" w:hAnsi="Times New Roman"/>
          <w:i/>
          <w:szCs w:val="24"/>
        </w:rPr>
        <w:t xml:space="preserve"> </w:t>
      </w:r>
      <w:r w:rsidR="00E76492" w:rsidRPr="00C456B4">
        <w:rPr>
          <w:rFonts w:ascii="Times New Roman" w:hAnsi="Times New Roman"/>
          <w:szCs w:val="24"/>
        </w:rPr>
        <w:t>2</w:t>
      </w:r>
      <w:r w:rsidR="000166F2" w:rsidRPr="00C456B4">
        <w:rPr>
          <w:rFonts w:ascii="Times New Roman" w:hAnsi="Times New Roman"/>
          <w:szCs w:val="24"/>
        </w:rPr>
        <w:t xml:space="preserve"> и </w:t>
      </w:r>
      <w:r w:rsidR="00E76492" w:rsidRPr="00C456B4">
        <w:rPr>
          <w:rFonts w:ascii="Times New Roman" w:hAnsi="Times New Roman"/>
          <w:szCs w:val="24"/>
        </w:rPr>
        <w:t>3</w:t>
      </w:r>
      <w:r w:rsidR="000166F2" w:rsidRPr="00C456B4">
        <w:rPr>
          <w:rFonts w:ascii="Times New Roman" w:hAnsi="Times New Roman"/>
          <w:szCs w:val="24"/>
        </w:rPr>
        <w:t xml:space="preserve"> за всеки от подизпълнителите в съответствие с чл. 3, ал.17 и чл.5, ал.1, т.5 от ПМС № 4/2024 г. </w:t>
      </w:r>
      <w:r w:rsidR="000166F2" w:rsidRPr="00C456B4">
        <w:rPr>
          <w:rFonts w:ascii="Times New Roman" w:hAnsi="Times New Roman"/>
          <w:i/>
          <w:szCs w:val="24"/>
        </w:rPr>
        <w:t>(ако кандидатът е декларирал, че ще ползва подизпълнители);</w:t>
      </w:r>
    </w:p>
    <w:p w14:paraId="2D7CB193" w14:textId="677D73B5" w:rsidR="000D06C4" w:rsidRPr="000D06C4" w:rsidRDefault="000D06C4" w:rsidP="00D36DDB">
      <w:pPr>
        <w:tabs>
          <w:tab w:val="left" w:pos="851"/>
        </w:tabs>
        <w:ind w:left="284"/>
        <w:jc w:val="both"/>
        <w:rPr>
          <w:rFonts w:ascii="Times New Roman" w:hAnsi="Times New Roman"/>
          <w:szCs w:val="24"/>
        </w:rPr>
      </w:pPr>
      <w:r w:rsidRPr="000D06C4">
        <w:rPr>
          <w:rFonts w:ascii="Times New Roman" w:hAnsi="Times New Roman"/>
          <w:szCs w:val="24"/>
        </w:rPr>
        <w:t xml:space="preserve">8.6 </w:t>
      </w:r>
      <w:r>
        <w:rPr>
          <w:rFonts w:ascii="Times New Roman" w:hAnsi="Times New Roman"/>
          <w:szCs w:val="24"/>
        </w:rPr>
        <w:t xml:space="preserve"> Д</w:t>
      </w:r>
      <w:r w:rsidRPr="000D06C4">
        <w:rPr>
          <w:rFonts w:ascii="Times New Roman" w:hAnsi="Times New Roman"/>
          <w:szCs w:val="24"/>
        </w:rPr>
        <w:t xml:space="preserve">екларация </w:t>
      </w:r>
      <w:r w:rsidRPr="000D06C4">
        <w:rPr>
          <w:rFonts w:ascii="Times New Roman" w:eastAsia="TimesNewRoman" w:hAnsi="Times New Roman"/>
          <w:szCs w:val="24"/>
          <w:lang w:eastAsia="bg-BG"/>
        </w:rPr>
        <w:t>с посочване на</w:t>
      </w:r>
      <w:r w:rsidRPr="000D06C4">
        <w:rPr>
          <w:rFonts w:ascii="Times New Roman" w:hAnsi="Times New Roman"/>
          <w:szCs w:val="24"/>
        </w:rPr>
        <w:t xml:space="preserve"> ЕИК</w:t>
      </w:r>
      <w:r>
        <w:rPr>
          <w:rFonts w:ascii="Times New Roman" w:hAnsi="Times New Roman"/>
          <w:szCs w:val="24"/>
        </w:rPr>
        <w:t>.</w:t>
      </w:r>
    </w:p>
    <w:p w14:paraId="3DCC80BC" w14:textId="4AF546AF" w:rsidR="000166F2" w:rsidRPr="00A2174C" w:rsidRDefault="00C456B4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 w:rsidRPr="00C456B4">
        <w:rPr>
          <w:rFonts w:ascii="Times New Roman" w:hAnsi="Times New Roman"/>
        </w:rPr>
        <w:t>8</w:t>
      </w:r>
      <w:r w:rsidR="000D06C4">
        <w:rPr>
          <w:rFonts w:ascii="Times New Roman" w:hAnsi="Times New Roman"/>
        </w:rPr>
        <w:t>.7</w:t>
      </w:r>
      <w:r w:rsidR="002541A8" w:rsidRPr="00C456B4">
        <w:rPr>
          <w:rFonts w:ascii="Times New Roman" w:hAnsi="Times New Roman"/>
        </w:rPr>
        <w:t xml:space="preserve"> </w:t>
      </w:r>
      <w:r w:rsidR="00CC73C4" w:rsidRPr="00C456B4">
        <w:rPr>
          <w:rFonts w:ascii="Times New Roman" w:hAnsi="Times New Roman"/>
        </w:rPr>
        <w:t xml:space="preserve"> </w:t>
      </w:r>
      <w:r w:rsidR="000166F2" w:rsidRPr="00C456B4">
        <w:rPr>
          <w:rFonts w:ascii="Times New Roman" w:hAnsi="Times New Roman"/>
        </w:rPr>
        <w:t>Други и</w:t>
      </w:r>
      <w:r w:rsidR="002541A8" w:rsidRPr="00C456B4">
        <w:rPr>
          <w:rFonts w:ascii="Times New Roman" w:hAnsi="Times New Roman"/>
        </w:rPr>
        <w:t>зискуеми от кандидата документи</w:t>
      </w:r>
      <w:r w:rsidR="007A75A0" w:rsidRPr="00C456B4">
        <w:rPr>
          <w:rFonts w:ascii="Times New Roman" w:hAnsi="Times New Roman"/>
        </w:rPr>
        <w:t xml:space="preserve"> </w:t>
      </w:r>
      <w:r w:rsidR="00E76492" w:rsidRPr="00C456B4">
        <w:rPr>
          <w:rFonts w:ascii="Times New Roman" w:hAnsi="Times New Roman"/>
        </w:rPr>
        <w:t xml:space="preserve">- </w:t>
      </w:r>
      <w:r w:rsidR="007A75A0" w:rsidRPr="00C456B4">
        <w:rPr>
          <w:rFonts w:ascii="Times New Roman" w:hAnsi="Times New Roman"/>
          <w:i/>
        </w:rPr>
        <w:t>неприложимо</w:t>
      </w:r>
      <w:r w:rsidR="002541A8" w:rsidRPr="00C456B4">
        <w:rPr>
          <w:rFonts w:ascii="Times New Roman" w:hAnsi="Times New Roman"/>
        </w:rPr>
        <w:t>.</w:t>
      </w:r>
    </w:p>
    <w:p w14:paraId="2F0B0CAD" w14:textId="77777777" w:rsidR="00234227" w:rsidRPr="00A2174C" w:rsidRDefault="00234227" w:rsidP="00D36DDB">
      <w:pPr>
        <w:ind w:left="720"/>
        <w:rPr>
          <w:rFonts w:ascii="Times New Roman" w:hAnsi="Times New Roman"/>
          <w:szCs w:val="24"/>
        </w:rPr>
      </w:pPr>
    </w:p>
    <w:p w14:paraId="55F21ABE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43F8D951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3CB5E0A7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A2174C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9479DDD" w14:textId="77777777" w:rsidR="00234227" w:rsidRPr="00A2174C" w:rsidRDefault="00234227" w:rsidP="00234227">
      <w:pPr>
        <w:rPr>
          <w:rFonts w:ascii="Times New Roman" w:hAnsi="Times New Roman"/>
          <w:b/>
          <w:color w:val="000000"/>
          <w:szCs w:val="24"/>
        </w:rPr>
      </w:pPr>
      <w:r w:rsidRPr="00A2174C">
        <w:rPr>
          <w:rFonts w:ascii="Times New Roman" w:hAnsi="Times New Roman"/>
          <w:b/>
          <w:color w:val="000000"/>
          <w:szCs w:val="24"/>
        </w:rPr>
        <w:t>ДАТА: _____________ г.</w:t>
      </w:r>
      <w:r w:rsidRPr="00A2174C">
        <w:rPr>
          <w:rFonts w:ascii="Times New Roman" w:hAnsi="Times New Roman"/>
          <w:b/>
          <w:color w:val="000000"/>
          <w:szCs w:val="24"/>
        </w:rPr>
        <w:tab/>
      </w:r>
      <w:r w:rsidRPr="00A2174C">
        <w:rPr>
          <w:rFonts w:ascii="Times New Roman" w:hAnsi="Times New Roman"/>
          <w:b/>
          <w:color w:val="000000"/>
          <w:szCs w:val="24"/>
        </w:rPr>
        <w:tab/>
        <w:t>ПОДПИС и ПЕЧАТ:______________________</w:t>
      </w:r>
    </w:p>
    <w:p w14:paraId="1B7FDB10" w14:textId="77777777" w:rsidR="00234227" w:rsidRPr="00A2174C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A2174C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 w:rsidRPr="00A2174C">
        <w:rPr>
          <w:rFonts w:ascii="Times New Roman" w:hAnsi="Times New Roman"/>
          <w:szCs w:val="24"/>
        </w:rPr>
        <w:t xml:space="preserve">                    (</w:t>
      </w:r>
      <w:r w:rsidRPr="00A2174C">
        <w:rPr>
          <w:rFonts w:ascii="Times New Roman" w:hAnsi="Times New Roman"/>
          <w:sz w:val="18"/>
          <w:szCs w:val="18"/>
        </w:rPr>
        <w:t>име и фамилия</w:t>
      </w:r>
      <w:r w:rsidRPr="00A2174C">
        <w:rPr>
          <w:rFonts w:ascii="Times New Roman" w:hAnsi="Times New Roman"/>
          <w:szCs w:val="24"/>
        </w:rPr>
        <w:t>)</w:t>
      </w:r>
    </w:p>
    <w:p w14:paraId="114FEE8C" w14:textId="77777777" w:rsidR="00234227" w:rsidRPr="00A2174C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>___________________________________________</w:t>
      </w:r>
    </w:p>
    <w:p w14:paraId="26467841" w14:textId="16D81AAD" w:rsidR="00234227" w:rsidRPr="00A2174C" w:rsidRDefault="00234227" w:rsidP="00444D95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A2174C">
        <w:rPr>
          <w:rFonts w:ascii="Times New Roman" w:hAnsi="Times New Roman"/>
          <w:szCs w:val="24"/>
        </w:rPr>
        <w:t xml:space="preserve">                                                                                    (</w:t>
      </w:r>
      <w:r w:rsidRPr="00A2174C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A2174C">
        <w:rPr>
          <w:rFonts w:ascii="Times New Roman" w:hAnsi="Times New Roman"/>
          <w:szCs w:val="24"/>
        </w:rPr>
        <w:t>)</w:t>
      </w:r>
    </w:p>
    <w:sectPr w:rsidR="00234227" w:rsidRPr="00A217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F05C" w14:textId="77777777" w:rsidR="007C6EDF" w:rsidRDefault="007C6EDF" w:rsidP="00234227">
      <w:r>
        <w:separator/>
      </w:r>
    </w:p>
  </w:endnote>
  <w:endnote w:type="continuationSeparator" w:id="0">
    <w:p w14:paraId="09F9A43C" w14:textId="77777777" w:rsidR="007C6EDF" w:rsidRDefault="007C6EDF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HebarU">
    <w:altName w:val="Courier New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panose1 w:val="020B0602020204020303"/>
    <w:charset w:val="00"/>
    <w:family w:val="swiss"/>
    <w:pitch w:val="variable"/>
    <w:sig w:usb0="80000867" w:usb1="00000000" w:usb2="00000000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TimesNewRoman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0EEA7C" w14:textId="6DE9F8B3" w:rsidR="009D4866" w:rsidRPr="00E06141" w:rsidRDefault="0089167F" w:rsidP="00E06141">
        <w:pPr>
          <w:suppressLineNumbers/>
          <w:tabs>
            <w:tab w:val="center" w:pos="4536"/>
            <w:tab w:val="right" w:pos="9072"/>
          </w:tabs>
          <w:suppressAutoHyphens/>
          <w:autoSpaceDN w:val="0"/>
          <w:jc w:val="center"/>
          <w:textAlignment w:val="baseline"/>
          <w:rPr>
            <w:rFonts w:ascii="Times New Roman" w:hAnsi="Times New Roman"/>
            <w:kern w:val="3"/>
            <w:szCs w:val="24"/>
            <w:lang w:eastAsia="bg-BG"/>
          </w:rPr>
        </w:pPr>
        <w:r>
          <w:tab/>
        </w:r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eastAsia="bg-BG"/>
          </w:rPr>
          <w:t>Проект  BG05SFPR002-1.004-1516-C0</w:t>
        </w:r>
        <w:r w:rsidR="00625674">
          <w:rPr>
            <w:rFonts w:ascii="Times New Roman" w:hAnsi="Times New Roman"/>
            <w:i/>
            <w:kern w:val="3"/>
            <w:sz w:val="20"/>
            <w:szCs w:val="22"/>
            <w:lang w:eastAsia="bg-BG"/>
          </w:rPr>
          <w:t>2</w:t>
        </w:r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”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Адаптиране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на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работната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среда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в </w:t>
        </w:r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eastAsia="bg-BG"/>
          </w:rPr>
          <w:t>МЕТАЛАГРО А</w:t>
        </w:r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Д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чрез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разработване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и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прилагане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на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„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зелени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“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модели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на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организация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на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труда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eastAsia="bg-BG"/>
          </w:rPr>
          <w:t xml:space="preserve"> </w:t>
        </w:r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и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осигуряване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на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колективни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предпазни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 xml:space="preserve"> </w:t>
        </w:r>
        <w:proofErr w:type="spellStart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средства</w:t>
        </w:r>
        <w:proofErr w:type="spellEnd"/>
        <w:r w:rsidR="0059084C" w:rsidRPr="0059084C">
          <w:rPr>
            <w:rFonts w:ascii="Times New Roman" w:hAnsi="Times New Roman"/>
            <w:i/>
            <w:kern w:val="3"/>
            <w:sz w:val="20"/>
            <w:szCs w:val="22"/>
            <w:lang w:val="en-US" w:eastAsia="bg-BG"/>
          </w:rPr>
          <w:t>”</w:t>
        </w:r>
      </w:p>
      <w:p w14:paraId="53EB6DB1" w14:textId="1A1FBCAD" w:rsidR="00234227" w:rsidRDefault="009D4866" w:rsidP="00D36DDB">
        <w:pPr>
          <w:pStyle w:val="Footer"/>
        </w:pPr>
        <w:r w:rsidRPr="00967C54">
          <w:rPr>
            <w:rFonts w:ascii="Arial" w:hAnsi="Arial" w:cs="Arial"/>
            <w:noProof/>
            <w:lang w:eastAsia="bg-BG"/>
          </w:rPr>
          <w:drawing>
            <wp:anchor distT="0" distB="0" distL="114300" distR="114300" simplePos="0" relativeHeight="251662336" behindDoc="0" locked="0" layoutInCell="1" allowOverlap="1" wp14:anchorId="58AD8B42" wp14:editId="2C418DFA">
              <wp:simplePos x="0" y="0"/>
              <wp:positionH relativeFrom="column">
                <wp:posOffset>1886585</wp:posOffset>
              </wp:positionH>
              <wp:positionV relativeFrom="paragraph">
                <wp:posOffset>10795</wp:posOffset>
              </wp:positionV>
              <wp:extent cx="1983105" cy="415290"/>
              <wp:effectExtent l="0" t="0" r="0" b="3810"/>
              <wp:wrapNone/>
              <wp:docPr id="5" name="Picture 5" descr="D:\2021-2027-Programming\Logos\co-funded_bg\Vertical\JPEG\BG Съфинансирано от Европейския съюз_BLACK Outli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2021-2027-Programming\Logos\co-funded_bg\Vertical\JPEG\BG Съфинансирано от Европейския съюз_BLACK Outlin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3105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89167F">
          <w:tab/>
        </w:r>
        <w:r w:rsidR="00234227">
          <w:fldChar w:fldCharType="begin"/>
        </w:r>
        <w:r w:rsidR="00234227">
          <w:instrText xml:space="preserve"> PAGE   \* MERGEFORMAT </w:instrText>
        </w:r>
        <w:r w:rsidR="00234227">
          <w:fldChar w:fldCharType="separate"/>
        </w:r>
        <w:r w:rsidR="00902015">
          <w:rPr>
            <w:noProof/>
          </w:rPr>
          <w:t>7</w:t>
        </w:r>
        <w:r w:rsidR="00234227">
          <w:rPr>
            <w:noProof/>
          </w:rPr>
          <w:fldChar w:fldCharType="end"/>
        </w:r>
      </w:p>
    </w:sdtContent>
  </w:sdt>
  <w:p w14:paraId="09DBFCAA" w14:textId="6E1BAF25" w:rsidR="00234227" w:rsidRDefault="0089167F" w:rsidP="00601C3F">
    <w:pPr>
      <w:pStyle w:val="Footer"/>
      <w:tabs>
        <w:tab w:val="clear" w:pos="4536"/>
        <w:tab w:val="clear" w:pos="9072"/>
        <w:tab w:val="left" w:pos="7305"/>
      </w:tabs>
    </w:pPr>
    <w:r>
      <w:t xml:space="preserve">                </w:t>
    </w:r>
    <w:r w:rsidR="00601C3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A7ED" w14:textId="77777777" w:rsidR="007C6EDF" w:rsidRDefault="007C6EDF" w:rsidP="00234227">
      <w:r>
        <w:separator/>
      </w:r>
    </w:p>
  </w:footnote>
  <w:footnote w:type="continuationSeparator" w:id="0">
    <w:p w14:paraId="06988020" w14:textId="77777777" w:rsidR="007C6EDF" w:rsidRDefault="007C6EDF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1D1F" w14:textId="77777777" w:rsidR="0089167F" w:rsidRPr="0089167F" w:rsidRDefault="0089167F" w:rsidP="0089167F">
    <w:pPr>
      <w:spacing w:after="120"/>
      <w:jc w:val="center"/>
      <w:rPr>
        <w:rFonts w:ascii="Arial" w:eastAsiaTheme="majorEastAsia" w:hAnsi="Arial" w:cs="Arial"/>
        <w:b/>
        <w:spacing w:val="-10"/>
        <w:kern w:val="28"/>
        <w:sz w:val="22"/>
        <w:szCs w:val="22"/>
      </w:rPr>
    </w:pPr>
    <w:r w:rsidRPr="0089167F">
      <w:rPr>
        <w:rFonts w:ascii="Arial" w:eastAsiaTheme="majorEastAsia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14:paraId="763F3894" w14:textId="77777777" w:rsidR="0089167F" w:rsidRPr="0089167F" w:rsidRDefault="0089167F" w:rsidP="0089167F">
    <w:pPr>
      <w:numPr>
        <w:ilvl w:val="1"/>
        <w:numId w:val="0"/>
      </w:numPr>
      <w:spacing w:line="259" w:lineRule="auto"/>
      <w:jc w:val="center"/>
      <w:rPr>
        <w:rFonts w:ascii="Arial" w:eastAsiaTheme="minorEastAsia" w:hAnsi="Arial" w:cs="Arial"/>
        <w:color w:val="5A5A5A" w:themeColor="text1" w:themeTint="A5"/>
        <w:spacing w:val="15"/>
        <w:sz w:val="22"/>
        <w:szCs w:val="22"/>
      </w:rPr>
    </w:pPr>
    <w:r w:rsidRPr="0089167F">
      <w:rPr>
        <w:rFonts w:ascii="Arial" w:eastAsiaTheme="minorEastAsia" w:hAnsi="Arial" w:cs="Arial"/>
        <w:b/>
        <w:color w:val="5A5A5A" w:themeColor="text1" w:themeTint="A5"/>
        <w:spacing w:val="15"/>
        <w:sz w:val="22"/>
        <w:szCs w:val="22"/>
      </w:rPr>
      <w:t>Програма „Развитие на човешките ресурси“</w:t>
    </w:r>
  </w:p>
  <w:p w14:paraId="0668248B" w14:textId="77777777" w:rsidR="00234227" w:rsidRDefault="00234227">
    <w:pPr>
      <w:pStyle w:val="Header"/>
    </w:pPr>
  </w:p>
  <w:p w14:paraId="644E8BA3" w14:textId="77777777" w:rsidR="00234227" w:rsidRDefault="00234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7B1"/>
    <w:multiLevelType w:val="hybridMultilevel"/>
    <w:tmpl w:val="1EE472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D54"/>
    <w:multiLevelType w:val="hybridMultilevel"/>
    <w:tmpl w:val="84042EFA"/>
    <w:lvl w:ilvl="0" w:tplc="B7EA2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B96"/>
    <w:multiLevelType w:val="multilevel"/>
    <w:tmpl w:val="6574A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9CB1C93"/>
    <w:multiLevelType w:val="hybridMultilevel"/>
    <w:tmpl w:val="C3FACF2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4F65E5"/>
    <w:multiLevelType w:val="hybridMultilevel"/>
    <w:tmpl w:val="8A288D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34797"/>
    <w:multiLevelType w:val="hybridMultilevel"/>
    <w:tmpl w:val="5810BF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C2FA4"/>
    <w:multiLevelType w:val="hybridMultilevel"/>
    <w:tmpl w:val="4CB2A5FE"/>
    <w:lvl w:ilvl="0" w:tplc="B1AA37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7F9F"/>
    <w:multiLevelType w:val="hybridMultilevel"/>
    <w:tmpl w:val="75F4AE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D33B3"/>
    <w:multiLevelType w:val="hybridMultilevel"/>
    <w:tmpl w:val="B802A656"/>
    <w:lvl w:ilvl="0" w:tplc="48487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1D9"/>
    <w:multiLevelType w:val="hybridMultilevel"/>
    <w:tmpl w:val="6AD4AE64"/>
    <w:lvl w:ilvl="0" w:tplc="B21674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7A629D"/>
    <w:multiLevelType w:val="hybridMultilevel"/>
    <w:tmpl w:val="EBFCE42A"/>
    <w:lvl w:ilvl="0" w:tplc="556683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43F9B"/>
    <w:multiLevelType w:val="hybridMultilevel"/>
    <w:tmpl w:val="AC8E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860AB"/>
    <w:multiLevelType w:val="hybridMultilevel"/>
    <w:tmpl w:val="9E5814C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EC2527"/>
    <w:multiLevelType w:val="hybridMultilevel"/>
    <w:tmpl w:val="00342A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1EC8"/>
    <w:multiLevelType w:val="hybridMultilevel"/>
    <w:tmpl w:val="9940C5DA"/>
    <w:lvl w:ilvl="0" w:tplc="4AD2AB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B3442"/>
    <w:multiLevelType w:val="hybridMultilevel"/>
    <w:tmpl w:val="60CAAA86"/>
    <w:lvl w:ilvl="0" w:tplc="64C0A4B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C33EB"/>
    <w:multiLevelType w:val="hybridMultilevel"/>
    <w:tmpl w:val="0D2225CC"/>
    <w:lvl w:ilvl="0" w:tplc="F5A09B6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F5A08"/>
    <w:multiLevelType w:val="hybridMultilevel"/>
    <w:tmpl w:val="4A9A4B04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1B4120"/>
    <w:multiLevelType w:val="hybridMultilevel"/>
    <w:tmpl w:val="DE98323E"/>
    <w:lvl w:ilvl="0" w:tplc="388EF5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796F7F"/>
    <w:multiLevelType w:val="multilevel"/>
    <w:tmpl w:val="6FA6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A92BE6"/>
    <w:multiLevelType w:val="hybridMultilevel"/>
    <w:tmpl w:val="9EACCF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9685">
    <w:abstractNumId w:val="2"/>
  </w:num>
  <w:num w:numId="2" w16cid:durableId="1094935042">
    <w:abstractNumId w:val="16"/>
  </w:num>
  <w:num w:numId="3" w16cid:durableId="1565068297">
    <w:abstractNumId w:val="10"/>
  </w:num>
  <w:num w:numId="4" w16cid:durableId="2099136640">
    <w:abstractNumId w:val="9"/>
  </w:num>
  <w:num w:numId="5" w16cid:durableId="1845322320">
    <w:abstractNumId w:val="12"/>
  </w:num>
  <w:num w:numId="6" w16cid:durableId="1432433272">
    <w:abstractNumId w:val="18"/>
  </w:num>
  <w:num w:numId="7" w16cid:durableId="902956321">
    <w:abstractNumId w:val="3"/>
  </w:num>
  <w:num w:numId="8" w16cid:durableId="836575496">
    <w:abstractNumId w:val="1"/>
  </w:num>
  <w:num w:numId="9" w16cid:durableId="1835757046">
    <w:abstractNumId w:val="9"/>
  </w:num>
  <w:num w:numId="10" w16cid:durableId="391006766">
    <w:abstractNumId w:val="21"/>
  </w:num>
  <w:num w:numId="11" w16cid:durableId="405956979">
    <w:abstractNumId w:val="4"/>
  </w:num>
  <w:num w:numId="12" w16cid:durableId="700860954">
    <w:abstractNumId w:val="7"/>
  </w:num>
  <w:num w:numId="13" w16cid:durableId="834567498">
    <w:abstractNumId w:val="13"/>
  </w:num>
  <w:num w:numId="14" w16cid:durableId="1078478699">
    <w:abstractNumId w:val="5"/>
  </w:num>
  <w:num w:numId="15" w16cid:durableId="1453790033">
    <w:abstractNumId w:val="0"/>
  </w:num>
  <w:num w:numId="16" w16cid:durableId="1044675829">
    <w:abstractNumId w:val="19"/>
  </w:num>
  <w:num w:numId="17" w16cid:durableId="1736390649">
    <w:abstractNumId w:val="14"/>
  </w:num>
  <w:num w:numId="18" w16cid:durableId="1419448264">
    <w:abstractNumId w:val="11"/>
  </w:num>
  <w:num w:numId="19" w16cid:durableId="475070872">
    <w:abstractNumId w:val="6"/>
  </w:num>
  <w:num w:numId="20" w16cid:durableId="1435395915">
    <w:abstractNumId w:val="17"/>
  </w:num>
  <w:num w:numId="21" w16cid:durableId="796490612">
    <w:abstractNumId w:val="15"/>
  </w:num>
  <w:num w:numId="22" w16cid:durableId="120736518">
    <w:abstractNumId w:val="20"/>
  </w:num>
  <w:num w:numId="23" w16cid:durableId="610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227"/>
    <w:rsid w:val="00015A1B"/>
    <w:rsid w:val="00015AFC"/>
    <w:rsid w:val="000166F2"/>
    <w:rsid w:val="000260B7"/>
    <w:rsid w:val="0002796C"/>
    <w:rsid w:val="00031AF8"/>
    <w:rsid w:val="00054D64"/>
    <w:rsid w:val="00062310"/>
    <w:rsid w:val="00090BCA"/>
    <w:rsid w:val="000958B2"/>
    <w:rsid w:val="000B2258"/>
    <w:rsid w:val="000D06C4"/>
    <w:rsid w:val="000D1D4C"/>
    <w:rsid w:val="000E4E4E"/>
    <w:rsid w:val="000E7536"/>
    <w:rsid w:val="000F471E"/>
    <w:rsid w:val="000F5065"/>
    <w:rsid w:val="000F6A45"/>
    <w:rsid w:val="0010231E"/>
    <w:rsid w:val="00115CCE"/>
    <w:rsid w:val="00125525"/>
    <w:rsid w:val="00127305"/>
    <w:rsid w:val="0014696B"/>
    <w:rsid w:val="00152987"/>
    <w:rsid w:val="00157FFE"/>
    <w:rsid w:val="00164CF8"/>
    <w:rsid w:val="00177D7E"/>
    <w:rsid w:val="00187519"/>
    <w:rsid w:val="00193721"/>
    <w:rsid w:val="00194378"/>
    <w:rsid w:val="001A25AD"/>
    <w:rsid w:val="001A3091"/>
    <w:rsid w:val="001B2724"/>
    <w:rsid w:val="001B7C39"/>
    <w:rsid w:val="001E29AA"/>
    <w:rsid w:val="001E7328"/>
    <w:rsid w:val="001F7D01"/>
    <w:rsid w:val="002003CD"/>
    <w:rsid w:val="00202F5B"/>
    <w:rsid w:val="0020563E"/>
    <w:rsid w:val="0021064E"/>
    <w:rsid w:val="00215D30"/>
    <w:rsid w:val="00234227"/>
    <w:rsid w:val="002408CC"/>
    <w:rsid w:val="0024194C"/>
    <w:rsid w:val="002433B4"/>
    <w:rsid w:val="00243949"/>
    <w:rsid w:val="00250A21"/>
    <w:rsid w:val="002526F4"/>
    <w:rsid w:val="002541A8"/>
    <w:rsid w:val="00266563"/>
    <w:rsid w:val="00267E8F"/>
    <w:rsid w:val="00284798"/>
    <w:rsid w:val="002A55AC"/>
    <w:rsid w:val="002B516F"/>
    <w:rsid w:val="002C36C0"/>
    <w:rsid w:val="002C5014"/>
    <w:rsid w:val="002D7BB6"/>
    <w:rsid w:val="002E3446"/>
    <w:rsid w:val="002F7520"/>
    <w:rsid w:val="003041C7"/>
    <w:rsid w:val="00306A74"/>
    <w:rsid w:val="0031352B"/>
    <w:rsid w:val="003234D2"/>
    <w:rsid w:val="003400D6"/>
    <w:rsid w:val="00354532"/>
    <w:rsid w:val="003611AC"/>
    <w:rsid w:val="003645F5"/>
    <w:rsid w:val="00380BCC"/>
    <w:rsid w:val="00387C59"/>
    <w:rsid w:val="00395CB5"/>
    <w:rsid w:val="0039639F"/>
    <w:rsid w:val="003B6A4D"/>
    <w:rsid w:val="003E1C26"/>
    <w:rsid w:val="003F4957"/>
    <w:rsid w:val="0040106C"/>
    <w:rsid w:val="00403F90"/>
    <w:rsid w:val="00422187"/>
    <w:rsid w:val="0044269D"/>
    <w:rsid w:val="00444D95"/>
    <w:rsid w:val="00452D81"/>
    <w:rsid w:val="0046709D"/>
    <w:rsid w:val="00473B61"/>
    <w:rsid w:val="00474A17"/>
    <w:rsid w:val="0049006A"/>
    <w:rsid w:val="004932F5"/>
    <w:rsid w:val="00495D89"/>
    <w:rsid w:val="0049616B"/>
    <w:rsid w:val="004A0DE5"/>
    <w:rsid w:val="004A0E5A"/>
    <w:rsid w:val="004C34F0"/>
    <w:rsid w:val="004C3CC3"/>
    <w:rsid w:val="004C47A4"/>
    <w:rsid w:val="004D7670"/>
    <w:rsid w:val="004E58FC"/>
    <w:rsid w:val="004F7C6B"/>
    <w:rsid w:val="005000D4"/>
    <w:rsid w:val="0050337E"/>
    <w:rsid w:val="0052253C"/>
    <w:rsid w:val="00531305"/>
    <w:rsid w:val="00544162"/>
    <w:rsid w:val="00544347"/>
    <w:rsid w:val="00545A47"/>
    <w:rsid w:val="005556E5"/>
    <w:rsid w:val="005714EC"/>
    <w:rsid w:val="0059084C"/>
    <w:rsid w:val="00595F39"/>
    <w:rsid w:val="00596355"/>
    <w:rsid w:val="005A7FBC"/>
    <w:rsid w:val="005B6D06"/>
    <w:rsid w:val="005C4D20"/>
    <w:rsid w:val="005C5D8F"/>
    <w:rsid w:val="005D12EB"/>
    <w:rsid w:val="005F3BB0"/>
    <w:rsid w:val="005F62F8"/>
    <w:rsid w:val="00601C3F"/>
    <w:rsid w:val="00601D6B"/>
    <w:rsid w:val="0061520B"/>
    <w:rsid w:val="00625674"/>
    <w:rsid w:val="006302C4"/>
    <w:rsid w:val="00630BAC"/>
    <w:rsid w:val="00631A44"/>
    <w:rsid w:val="00641E5C"/>
    <w:rsid w:val="00644D75"/>
    <w:rsid w:val="00675A46"/>
    <w:rsid w:val="00675E8B"/>
    <w:rsid w:val="00684A26"/>
    <w:rsid w:val="006954C1"/>
    <w:rsid w:val="006975FC"/>
    <w:rsid w:val="006A2C43"/>
    <w:rsid w:val="006A4D41"/>
    <w:rsid w:val="006A54A8"/>
    <w:rsid w:val="006E3E4F"/>
    <w:rsid w:val="006E42C1"/>
    <w:rsid w:val="006F0061"/>
    <w:rsid w:val="006F4453"/>
    <w:rsid w:val="006F6491"/>
    <w:rsid w:val="006F7965"/>
    <w:rsid w:val="00714F88"/>
    <w:rsid w:val="00717A1C"/>
    <w:rsid w:val="00720770"/>
    <w:rsid w:val="00730AE3"/>
    <w:rsid w:val="00745C96"/>
    <w:rsid w:val="00761BAA"/>
    <w:rsid w:val="00764C2E"/>
    <w:rsid w:val="00781585"/>
    <w:rsid w:val="00781B84"/>
    <w:rsid w:val="00786D3E"/>
    <w:rsid w:val="007A4599"/>
    <w:rsid w:val="007A75A0"/>
    <w:rsid w:val="007A7FDC"/>
    <w:rsid w:val="007C0BE2"/>
    <w:rsid w:val="007C3CE9"/>
    <w:rsid w:val="007C6EDF"/>
    <w:rsid w:val="007D51BF"/>
    <w:rsid w:val="007E0647"/>
    <w:rsid w:val="007E0BAC"/>
    <w:rsid w:val="00804FA3"/>
    <w:rsid w:val="00812D52"/>
    <w:rsid w:val="00820ED2"/>
    <w:rsid w:val="008216EB"/>
    <w:rsid w:val="00827F33"/>
    <w:rsid w:val="00837AFA"/>
    <w:rsid w:val="008460C4"/>
    <w:rsid w:val="00856408"/>
    <w:rsid w:val="00876956"/>
    <w:rsid w:val="00880083"/>
    <w:rsid w:val="0088559F"/>
    <w:rsid w:val="00886C2F"/>
    <w:rsid w:val="0089167F"/>
    <w:rsid w:val="008A1FB0"/>
    <w:rsid w:val="008B704B"/>
    <w:rsid w:val="008C0009"/>
    <w:rsid w:val="008C7398"/>
    <w:rsid w:val="008E4D39"/>
    <w:rsid w:val="008E679F"/>
    <w:rsid w:val="008F62EB"/>
    <w:rsid w:val="00902015"/>
    <w:rsid w:val="00914F6F"/>
    <w:rsid w:val="009258B0"/>
    <w:rsid w:val="0093201A"/>
    <w:rsid w:val="0094477A"/>
    <w:rsid w:val="009448DF"/>
    <w:rsid w:val="00945521"/>
    <w:rsid w:val="00947C63"/>
    <w:rsid w:val="009572E7"/>
    <w:rsid w:val="00974EA6"/>
    <w:rsid w:val="009758CB"/>
    <w:rsid w:val="009A1269"/>
    <w:rsid w:val="009D4866"/>
    <w:rsid w:val="009D4BEA"/>
    <w:rsid w:val="009F134E"/>
    <w:rsid w:val="009F20B2"/>
    <w:rsid w:val="009F225C"/>
    <w:rsid w:val="00A00B2D"/>
    <w:rsid w:val="00A0387C"/>
    <w:rsid w:val="00A07858"/>
    <w:rsid w:val="00A2174C"/>
    <w:rsid w:val="00A22B7D"/>
    <w:rsid w:val="00A46883"/>
    <w:rsid w:val="00A56D30"/>
    <w:rsid w:val="00A6094A"/>
    <w:rsid w:val="00A62FA5"/>
    <w:rsid w:val="00A63731"/>
    <w:rsid w:val="00A8621D"/>
    <w:rsid w:val="00A94ED1"/>
    <w:rsid w:val="00AB4A3A"/>
    <w:rsid w:val="00AC631E"/>
    <w:rsid w:val="00AD2109"/>
    <w:rsid w:val="00AD6F46"/>
    <w:rsid w:val="00AE1D1A"/>
    <w:rsid w:val="00AE45DB"/>
    <w:rsid w:val="00AE63F3"/>
    <w:rsid w:val="00AE666E"/>
    <w:rsid w:val="00AE7452"/>
    <w:rsid w:val="00AF3D32"/>
    <w:rsid w:val="00B1146D"/>
    <w:rsid w:val="00B13882"/>
    <w:rsid w:val="00B26695"/>
    <w:rsid w:val="00B27A37"/>
    <w:rsid w:val="00B31ED5"/>
    <w:rsid w:val="00B37F3E"/>
    <w:rsid w:val="00B42A5C"/>
    <w:rsid w:val="00B607AB"/>
    <w:rsid w:val="00B64F0F"/>
    <w:rsid w:val="00B667CF"/>
    <w:rsid w:val="00B703D5"/>
    <w:rsid w:val="00BB4290"/>
    <w:rsid w:val="00BE16A9"/>
    <w:rsid w:val="00BE3B3C"/>
    <w:rsid w:val="00BE4E11"/>
    <w:rsid w:val="00BE70A5"/>
    <w:rsid w:val="00BE7107"/>
    <w:rsid w:val="00BF445F"/>
    <w:rsid w:val="00C00F61"/>
    <w:rsid w:val="00C121E9"/>
    <w:rsid w:val="00C456B4"/>
    <w:rsid w:val="00C546E4"/>
    <w:rsid w:val="00C57813"/>
    <w:rsid w:val="00C60005"/>
    <w:rsid w:val="00C71943"/>
    <w:rsid w:val="00C8092D"/>
    <w:rsid w:val="00C809E9"/>
    <w:rsid w:val="00C80D50"/>
    <w:rsid w:val="00C87295"/>
    <w:rsid w:val="00C96A0D"/>
    <w:rsid w:val="00CC2D0F"/>
    <w:rsid w:val="00CC2E80"/>
    <w:rsid w:val="00CC73C4"/>
    <w:rsid w:val="00CD6ECC"/>
    <w:rsid w:val="00CD7697"/>
    <w:rsid w:val="00CF2897"/>
    <w:rsid w:val="00D0288E"/>
    <w:rsid w:val="00D059BB"/>
    <w:rsid w:val="00D06FA3"/>
    <w:rsid w:val="00D07814"/>
    <w:rsid w:val="00D14183"/>
    <w:rsid w:val="00D251B2"/>
    <w:rsid w:val="00D36DDB"/>
    <w:rsid w:val="00D529DD"/>
    <w:rsid w:val="00D55E12"/>
    <w:rsid w:val="00D6684E"/>
    <w:rsid w:val="00D91132"/>
    <w:rsid w:val="00DB1ED6"/>
    <w:rsid w:val="00DD0066"/>
    <w:rsid w:val="00DE57A3"/>
    <w:rsid w:val="00E02F1F"/>
    <w:rsid w:val="00E03B81"/>
    <w:rsid w:val="00E04ADC"/>
    <w:rsid w:val="00E06141"/>
    <w:rsid w:val="00E2176A"/>
    <w:rsid w:val="00E3735B"/>
    <w:rsid w:val="00E40DAD"/>
    <w:rsid w:val="00E509B0"/>
    <w:rsid w:val="00E62481"/>
    <w:rsid w:val="00E629F4"/>
    <w:rsid w:val="00E63962"/>
    <w:rsid w:val="00E76492"/>
    <w:rsid w:val="00E81D5F"/>
    <w:rsid w:val="00E8405E"/>
    <w:rsid w:val="00EC44D0"/>
    <w:rsid w:val="00EF4787"/>
    <w:rsid w:val="00F06DEA"/>
    <w:rsid w:val="00F20310"/>
    <w:rsid w:val="00F35D21"/>
    <w:rsid w:val="00F46E32"/>
    <w:rsid w:val="00F57C0A"/>
    <w:rsid w:val="00F66083"/>
    <w:rsid w:val="00F7232E"/>
    <w:rsid w:val="00F90270"/>
    <w:rsid w:val="00F92CDF"/>
    <w:rsid w:val="00FA42B6"/>
    <w:rsid w:val="00FA6A00"/>
    <w:rsid w:val="00FB0BF6"/>
    <w:rsid w:val="00FB1103"/>
    <w:rsid w:val="00FB2A6C"/>
    <w:rsid w:val="00FC24FF"/>
    <w:rsid w:val="00FC4F34"/>
    <w:rsid w:val="00FC701D"/>
    <w:rsid w:val="00FC7DBE"/>
    <w:rsid w:val="00FD26A0"/>
    <w:rsid w:val="00FD61B3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D2E2C1"/>
  <w15:docId w15:val="{B8E60BA0-8459-E348-8192-BB3DC21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Normal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234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4227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234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27"/>
    <w:rPr>
      <w:rFonts w:ascii="HebarU" w:eastAsia="Times New Roman" w:hAnsi="HebarU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E3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rsid w:val="006E3E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BB6"/>
    <w:pPr>
      <w:ind w:left="720"/>
      <w:contextualSpacing/>
    </w:pPr>
  </w:style>
  <w:style w:type="table" w:styleId="TableGrid">
    <w:name w:val="Table Grid"/>
    <w:basedOn w:val="TableNormal"/>
    <w:uiPriority w:val="39"/>
    <w:rsid w:val="00C4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E365-10A0-466C-9C9E-87522CE2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Tasheva-Giurova</dc:creator>
  <cp:lastModifiedBy>Microsoft Office User</cp:lastModifiedBy>
  <cp:revision>22</cp:revision>
  <cp:lastPrinted>2024-01-26T12:23:00Z</cp:lastPrinted>
  <dcterms:created xsi:type="dcterms:W3CDTF">2025-10-17T10:13:00Z</dcterms:created>
  <dcterms:modified xsi:type="dcterms:W3CDTF">2026-01-16T15:34:00Z</dcterms:modified>
</cp:coreProperties>
</file>