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A761B" w14:textId="77777777" w:rsidR="000B1A66" w:rsidRDefault="000B1A66" w:rsidP="006E6AC7">
      <w:pPr>
        <w:spacing w:after="0"/>
        <w:jc w:val="right"/>
        <w:rPr>
          <w:b/>
          <w:i/>
          <w:szCs w:val="24"/>
          <w:lang w:val="bg-BG"/>
        </w:rPr>
      </w:pPr>
    </w:p>
    <w:p w14:paraId="151BB46B" w14:textId="4A789073" w:rsidR="006E6AC7" w:rsidRPr="002F5F84" w:rsidRDefault="00FB5556" w:rsidP="006E6AC7">
      <w:pPr>
        <w:spacing w:after="0"/>
        <w:jc w:val="right"/>
        <w:rPr>
          <w:b/>
          <w:i/>
          <w:szCs w:val="24"/>
          <w:lang w:val="en-US"/>
        </w:rPr>
      </w:pPr>
      <w:r w:rsidRPr="002F5F84">
        <w:rPr>
          <w:b/>
          <w:i/>
          <w:szCs w:val="24"/>
          <w:lang w:val="bg-BG"/>
        </w:rPr>
        <w:t xml:space="preserve">Приложение </w:t>
      </w:r>
      <w:r w:rsidR="00045996" w:rsidRPr="002F5F84">
        <w:rPr>
          <w:b/>
          <w:i/>
          <w:szCs w:val="24"/>
          <w:lang w:val="en-US"/>
        </w:rPr>
        <w:t>18</w:t>
      </w:r>
    </w:p>
    <w:p w14:paraId="62E52FB5" w14:textId="77777777" w:rsidR="00A5096A" w:rsidRPr="002F5F84" w:rsidRDefault="00A5096A" w:rsidP="00A5096A">
      <w:pPr>
        <w:spacing w:after="0"/>
        <w:jc w:val="right"/>
        <w:rPr>
          <w:b/>
          <w:bCs/>
          <w:szCs w:val="24"/>
          <w:lang w:val="bg-BG"/>
        </w:rPr>
      </w:pPr>
    </w:p>
    <w:p w14:paraId="0D640D7F" w14:textId="5B1EF4FC" w:rsidR="00643ECA" w:rsidRPr="002F5F84" w:rsidRDefault="00FB75AF" w:rsidP="00110D5C">
      <w:pPr>
        <w:spacing w:after="120"/>
        <w:jc w:val="center"/>
        <w:rPr>
          <w:b/>
          <w:bCs/>
          <w:szCs w:val="24"/>
          <w:lang w:val="bg-BG"/>
        </w:rPr>
      </w:pPr>
      <w:r w:rsidRPr="002F5F84">
        <w:rPr>
          <w:b/>
          <w:bCs/>
          <w:szCs w:val="24"/>
          <w:lang w:val="bg-BG"/>
        </w:rPr>
        <w:t>Общи условия към финансираните по програма „Конк</w:t>
      </w:r>
      <w:r w:rsidR="000B1A66" w:rsidRPr="002F5F84">
        <w:rPr>
          <w:b/>
          <w:bCs/>
          <w:szCs w:val="24"/>
          <w:lang w:val="bg-BG"/>
        </w:rPr>
        <w:t xml:space="preserve">урентоспособност </w:t>
      </w:r>
      <w:r w:rsidRPr="002F5F84">
        <w:rPr>
          <w:b/>
          <w:bCs/>
          <w:szCs w:val="24"/>
          <w:lang w:val="bg-BG"/>
        </w:rPr>
        <w:t>и иновации в предприятията“ 2021-2027 административни договори за предоставяне на безвъзмездна финансова помощ</w:t>
      </w:r>
    </w:p>
    <w:p w14:paraId="52667356" w14:textId="77777777" w:rsidR="00FB75AF" w:rsidRPr="002F5F84" w:rsidRDefault="00FB75AF" w:rsidP="00110D5C">
      <w:pPr>
        <w:spacing w:after="120"/>
        <w:jc w:val="center"/>
        <w:rPr>
          <w:b/>
          <w:bCs/>
          <w:szCs w:val="24"/>
          <w:lang w:val="bg-BG"/>
        </w:rPr>
      </w:pPr>
    </w:p>
    <w:p w14:paraId="3F639EE8" w14:textId="77777777" w:rsidR="00FB75AF" w:rsidRPr="002F5F84" w:rsidRDefault="00FB75AF" w:rsidP="00110D5C">
      <w:pPr>
        <w:spacing w:after="120"/>
        <w:jc w:val="center"/>
        <w:rPr>
          <w:b/>
          <w:szCs w:val="24"/>
          <w:lang w:val="bg-BG"/>
        </w:rPr>
      </w:pPr>
    </w:p>
    <w:p w14:paraId="6BD3FD00" w14:textId="77777777" w:rsidR="00643ECA" w:rsidRPr="002F5F84" w:rsidRDefault="00C51F29" w:rsidP="00110D5C">
      <w:pPr>
        <w:spacing w:after="120"/>
        <w:jc w:val="center"/>
        <w:rPr>
          <w:b/>
          <w:szCs w:val="24"/>
          <w:lang w:val="bg-BG"/>
        </w:rPr>
      </w:pPr>
      <w:r w:rsidRPr="002F5F84">
        <w:rPr>
          <w:b/>
          <w:szCs w:val="24"/>
          <w:lang w:val="bg-BG"/>
        </w:rPr>
        <w:t>СЪДЪРЖАНИЕ</w:t>
      </w:r>
    </w:p>
    <w:p w14:paraId="3E9DD738" w14:textId="77777777" w:rsidR="00FD0F40" w:rsidRPr="002F5F84" w:rsidRDefault="001A1173" w:rsidP="00110D5C">
      <w:pPr>
        <w:pStyle w:val="SectionTitle"/>
        <w:spacing w:after="120"/>
        <w:rPr>
          <w:bCs/>
          <w:sz w:val="24"/>
          <w:szCs w:val="24"/>
          <w:lang w:val="bg-BG"/>
        </w:rPr>
      </w:pPr>
      <w:r w:rsidRPr="002F5F84">
        <w:rPr>
          <w:bCs/>
          <w:sz w:val="24"/>
          <w:szCs w:val="24"/>
          <w:lang w:val="bg-BG"/>
        </w:rPr>
        <w:t>ОБЩИ И АДМИНИСТРАТИВНИ РАЗПОРЕДБИ</w:t>
      </w:r>
    </w:p>
    <w:p w14:paraId="485660AD" w14:textId="77777777" w:rsidR="00110D5C" w:rsidRPr="002F5F84" w:rsidRDefault="00110D5C" w:rsidP="00110D5C">
      <w:pPr>
        <w:pStyle w:val="Heading1"/>
        <w:numPr>
          <w:ilvl w:val="0"/>
          <w:numId w:val="0"/>
        </w:numPr>
        <w:spacing w:before="0" w:after="120"/>
        <w:rPr>
          <w:szCs w:val="24"/>
          <w:lang w:val="bg-BG"/>
        </w:rPr>
      </w:pPr>
      <w:bookmarkStart w:id="0" w:name="_Toc173497335"/>
      <w:bookmarkStart w:id="1" w:name="_Toc252453124"/>
    </w:p>
    <w:p w14:paraId="34C7A4D1" w14:textId="77777777" w:rsidR="00FD0F40" w:rsidRPr="002F5F84" w:rsidRDefault="001A1173" w:rsidP="00110D5C">
      <w:pPr>
        <w:pStyle w:val="Heading1"/>
        <w:numPr>
          <w:ilvl w:val="0"/>
          <w:numId w:val="0"/>
        </w:numPr>
        <w:spacing w:before="0" w:after="120"/>
        <w:rPr>
          <w:szCs w:val="24"/>
          <w:lang w:val="bg-BG"/>
        </w:rPr>
      </w:pPr>
      <w:r w:rsidRPr="002F5F84">
        <w:rPr>
          <w:szCs w:val="24"/>
          <w:lang w:val="bg-BG"/>
        </w:rPr>
        <w:t>Член 1</w:t>
      </w:r>
      <w:r w:rsidR="00A21450" w:rsidRPr="002F5F84">
        <w:rPr>
          <w:szCs w:val="24"/>
          <w:lang w:val="bg-BG"/>
        </w:rPr>
        <w:t xml:space="preserve"> </w:t>
      </w:r>
      <w:r w:rsidRPr="002F5F84">
        <w:rPr>
          <w:szCs w:val="24"/>
          <w:lang w:val="bg-BG"/>
        </w:rPr>
        <w:t xml:space="preserve"> Общи задължения</w:t>
      </w:r>
      <w:bookmarkEnd w:id="0"/>
      <w:bookmarkEnd w:id="1"/>
    </w:p>
    <w:p w14:paraId="6A0AA2D7" w14:textId="77777777" w:rsidR="00FD0F40" w:rsidRPr="002F5F84" w:rsidRDefault="00EB3ED2" w:rsidP="00110D5C">
      <w:pPr>
        <w:pStyle w:val="Heading2"/>
        <w:tabs>
          <w:tab w:val="clear" w:pos="720"/>
          <w:tab w:val="num" w:pos="0"/>
        </w:tabs>
        <w:spacing w:after="120"/>
        <w:ind w:left="0" w:hanging="567"/>
        <w:rPr>
          <w:b w:val="0"/>
          <w:szCs w:val="24"/>
          <w:lang w:val="bg-BG"/>
        </w:rPr>
      </w:pPr>
      <w:bookmarkStart w:id="2" w:name="_Toc252453125"/>
      <w:r w:rsidRPr="002F5F84">
        <w:rPr>
          <w:b w:val="0"/>
          <w:szCs w:val="24"/>
          <w:lang w:val="bg-BG"/>
        </w:rPr>
        <w:t xml:space="preserve">Бенефициентът е длъжен да изпълни </w:t>
      </w:r>
      <w:r w:rsidR="008963B3" w:rsidRPr="002F5F84">
        <w:rPr>
          <w:b w:val="0"/>
          <w:szCs w:val="24"/>
          <w:lang w:val="bg-BG"/>
        </w:rPr>
        <w:t>проекта</w:t>
      </w:r>
      <w:r w:rsidR="00783E7B" w:rsidRPr="002F5F84">
        <w:rPr>
          <w:b w:val="0"/>
          <w:szCs w:val="24"/>
          <w:lang w:val="bg-BG"/>
        </w:rPr>
        <w:t>,</w:t>
      </w:r>
      <w:r w:rsidR="008963B3" w:rsidRPr="002F5F84">
        <w:rPr>
          <w:b w:val="0"/>
          <w:szCs w:val="24"/>
          <w:lang w:val="bg-BG"/>
        </w:rPr>
        <w:t xml:space="preserve"> </w:t>
      </w:r>
      <w:r w:rsidRPr="002F5F84">
        <w:rPr>
          <w:b w:val="0"/>
          <w:szCs w:val="24"/>
          <w:lang w:val="bg-BG"/>
        </w:rPr>
        <w:t xml:space="preserve">съобразно </w:t>
      </w:r>
      <w:r w:rsidR="005B0B14" w:rsidRPr="002F5F84">
        <w:rPr>
          <w:b w:val="0"/>
          <w:szCs w:val="24"/>
          <w:lang w:val="bg-BG"/>
        </w:rPr>
        <w:t>о</w:t>
      </w:r>
      <w:r w:rsidR="00B91C70" w:rsidRPr="002F5F84">
        <w:rPr>
          <w:b w:val="0"/>
          <w:szCs w:val="24"/>
          <w:lang w:val="bg-BG"/>
        </w:rPr>
        <w:t>писанието</w:t>
      </w:r>
      <w:r w:rsidRPr="002F5F84">
        <w:rPr>
          <w:b w:val="0"/>
          <w:szCs w:val="24"/>
          <w:lang w:val="bg-BG"/>
        </w:rPr>
        <w:t>, съдържащо се в Приложение I</w:t>
      </w:r>
      <w:r w:rsidR="00DA4298" w:rsidRPr="002F5F84">
        <w:rPr>
          <w:b w:val="0"/>
          <w:szCs w:val="24"/>
          <w:lang w:val="bg-BG"/>
        </w:rPr>
        <w:t>,</w:t>
      </w:r>
      <w:r w:rsidR="00E1033E" w:rsidRPr="002F5F84">
        <w:rPr>
          <w:b w:val="0"/>
          <w:szCs w:val="24"/>
          <w:lang w:val="bg-BG"/>
        </w:rPr>
        <w:t xml:space="preserve"> и</w:t>
      </w:r>
      <w:r w:rsidRPr="002F5F84">
        <w:rPr>
          <w:b w:val="0"/>
          <w:szCs w:val="24"/>
          <w:lang w:val="bg-BG"/>
        </w:rPr>
        <w:t xml:space="preserve"> с оглед изпълнение на </w:t>
      </w:r>
      <w:r w:rsidR="00B9433B" w:rsidRPr="002F5F84">
        <w:rPr>
          <w:b w:val="0"/>
          <w:szCs w:val="24"/>
          <w:lang w:val="bg-BG"/>
        </w:rPr>
        <w:t xml:space="preserve">предвидените в него </w:t>
      </w:r>
      <w:r w:rsidRPr="002F5F84">
        <w:rPr>
          <w:b w:val="0"/>
          <w:szCs w:val="24"/>
          <w:lang w:val="bg-BG"/>
        </w:rPr>
        <w:t>цели</w:t>
      </w:r>
      <w:r w:rsidR="00FD0F40" w:rsidRPr="002F5F84">
        <w:rPr>
          <w:b w:val="0"/>
          <w:szCs w:val="24"/>
          <w:lang w:val="bg-BG"/>
        </w:rPr>
        <w:t>.</w:t>
      </w:r>
      <w:bookmarkEnd w:id="2"/>
      <w:r w:rsidR="003B6EC7" w:rsidRPr="002F5F84">
        <w:rPr>
          <w:b w:val="0"/>
          <w:szCs w:val="24"/>
          <w:lang w:val="bg-BG"/>
        </w:rPr>
        <w:t xml:space="preserve"> Бенефициентът се задължава да спазва условията и изискванията, произтичащи от </w:t>
      </w:r>
      <w:r w:rsidR="008F2F4D" w:rsidRPr="002F5F84">
        <w:rPr>
          <w:b w:val="0"/>
          <w:szCs w:val="24"/>
          <w:lang w:val="bg-BG"/>
        </w:rPr>
        <w:t>А</w:t>
      </w:r>
      <w:r w:rsidR="005C383D" w:rsidRPr="002F5F84">
        <w:rPr>
          <w:b w:val="0"/>
          <w:szCs w:val="24"/>
          <w:lang w:val="bg-BG"/>
        </w:rPr>
        <w:t xml:space="preserve">дминистративния договор </w:t>
      </w:r>
      <w:r w:rsidR="00EC09D1" w:rsidRPr="002F5F84">
        <w:rPr>
          <w:b w:val="0"/>
          <w:szCs w:val="24"/>
          <w:lang w:val="bg-BG"/>
        </w:rPr>
        <w:t xml:space="preserve">за предоставяне на безвъзмездна финансова помощ </w:t>
      </w:r>
      <w:r w:rsidR="005C383D" w:rsidRPr="002F5F84">
        <w:rPr>
          <w:b w:val="0"/>
          <w:szCs w:val="24"/>
          <w:lang w:val="bg-BG"/>
        </w:rPr>
        <w:t xml:space="preserve">и </w:t>
      </w:r>
      <w:r w:rsidR="003B6EC7" w:rsidRPr="002F5F84">
        <w:rPr>
          <w:b w:val="0"/>
          <w:szCs w:val="24"/>
          <w:lang w:val="bg-BG"/>
        </w:rPr>
        <w:t xml:space="preserve">приложенията към </w:t>
      </w:r>
      <w:r w:rsidR="005C383D" w:rsidRPr="002F5F84">
        <w:rPr>
          <w:b w:val="0"/>
          <w:szCs w:val="24"/>
          <w:lang w:val="bg-BG"/>
        </w:rPr>
        <w:t>него</w:t>
      </w:r>
      <w:r w:rsidR="003B6EC7" w:rsidRPr="002F5F84">
        <w:rPr>
          <w:b w:val="0"/>
          <w:szCs w:val="24"/>
          <w:lang w:val="bg-BG"/>
        </w:rPr>
        <w:t>.</w:t>
      </w:r>
    </w:p>
    <w:p w14:paraId="351605CC" w14:textId="77777777" w:rsidR="00FD0F40" w:rsidRPr="002F5F84" w:rsidRDefault="00A133A0" w:rsidP="00110D5C">
      <w:pPr>
        <w:pStyle w:val="Heading2"/>
        <w:tabs>
          <w:tab w:val="clear" w:pos="720"/>
          <w:tab w:val="num" w:pos="0"/>
        </w:tabs>
        <w:spacing w:after="120"/>
        <w:ind w:left="0" w:hanging="567"/>
        <w:rPr>
          <w:b w:val="0"/>
          <w:szCs w:val="24"/>
          <w:lang w:val="bg-BG"/>
        </w:rPr>
      </w:pPr>
      <w:bookmarkStart w:id="3" w:name="_Toc252453126"/>
      <w:r w:rsidRPr="002F5F84">
        <w:rPr>
          <w:b w:val="0"/>
          <w:szCs w:val="24"/>
          <w:lang w:val="bg-BG"/>
        </w:rPr>
        <w:t xml:space="preserve">Бенефициентът трябва да изпълни </w:t>
      </w:r>
      <w:r w:rsidR="008963B3" w:rsidRPr="002F5F84">
        <w:rPr>
          <w:b w:val="0"/>
          <w:szCs w:val="24"/>
          <w:lang w:val="bg-BG"/>
        </w:rPr>
        <w:t xml:space="preserve">проекта </w:t>
      </w:r>
      <w:r w:rsidRPr="002F5F84">
        <w:rPr>
          <w:b w:val="0"/>
          <w:szCs w:val="24"/>
          <w:lang w:val="bg-BG"/>
        </w:rPr>
        <w:t xml:space="preserve">с грижата на добър стопанин, </w:t>
      </w:r>
      <w:r w:rsidR="00B92CF6" w:rsidRPr="002F5F84">
        <w:rPr>
          <w:b w:val="0"/>
          <w:szCs w:val="24"/>
          <w:lang w:val="bg-BG"/>
        </w:rPr>
        <w:t xml:space="preserve">при спазване на </w:t>
      </w:r>
      <w:r w:rsidR="0060344A" w:rsidRPr="002F5F84">
        <w:rPr>
          <w:b w:val="0"/>
          <w:szCs w:val="24"/>
          <w:lang w:val="bg-BG"/>
        </w:rPr>
        <w:t xml:space="preserve">принципите </w:t>
      </w:r>
      <w:r w:rsidR="00B92CF6" w:rsidRPr="002F5F84">
        <w:rPr>
          <w:b w:val="0"/>
          <w:szCs w:val="24"/>
          <w:lang w:val="bg-BG"/>
        </w:rPr>
        <w:t xml:space="preserve">за </w:t>
      </w:r>
      <w:r w:rsidR="0060344A" w:rsidRPr="002F5F84">
        <w:rPr>
          <w:b w:val="0"/>
          <w:szCs w:val="24"/>
          <w:lang w:val="bg-BG"/>
        </w:rPr>
        <w:t>добро финансово управление (икономичност, ефикасност и ефективност); публичност и прозрачност; свободна и лоялна конкуренция</w:t>
      </w:r>
      <w:r w:rsidRPr="002F5F84">
        <w:rPr>
          <w:b w:val="0"/>
          <w:szCs w:val="24"/>
          <w:lang w:val="bg-BG"/>
        </w:rPr>
        <w:t xml:space="preserve">, в съответствие с най-добрите практики в съответната област и с </w:t>
      </w:r>
      <w:r w:rsidR="008F2F4D" w:rsidRPr="002F5F84">
        <w:rPr>
          <w:b w:val="0"/>
          <w:szCs w:val="24"/>
          <w:lang w:val="bg-BG"/>
        </w:rPr>
        <w:t>Административния договор</w:t>
      </w:r>
      <w:r w:rsidR="00FD0F40" w:rsidRPr="002F5F84">
        <w:rPr>
          <w:b w:val="0"/>
          <w:szCs w:val="24"/>
          <w:lang w:val="bg-BG"/>
        </w:rPr>
        <w:t>.</w:t>
      </w:r>
      <w:r w:rsidR="00056FE5" w:rsidRPr="002F5F84">
        <w:rPr>
          <w:b w:val="0"/>
          <w:szCs w:val="24"/>
          <w:lang w:val="bg-BG"/>
        </w:rPr>
        <w:t xml:space="preserve"> </w:t>
      </w:r>
      <w:r w:rsidR="009200CE" w:rsidRPr="002F5F84">
        <w:rPr>
          <w:b w:val="0"/>
          <w:szCs w:val="24"/>
          <w:lang w:val="bg-BG"/>
        </w:rPr>
        <w:t xml:space="preserve">За тази цел </w:t>
      </w:r>
      <w:r w:rsidR="00872AA1" w:rsidRPr="002F5F84">
        <w:rPr>
          <w:b w:val="0"/>
          <w:szCs w:val="24"/>
          <w:lang w:val="bg-BG"/>
        </w:rPr>
        <w:t xml:space="preserve">Бенефициентът </w:t>
      </w:r>
      <w:r w:rsidR="009200CE" w:rsidRPr="002F5F84">
        <w:rPr>
          <w:b w:val="0"/>
          <w:szCs w:val="24"/>
          <w:lang w:val="bg-BG"/>
        </w:rPr>
        <w:t xml:space="preserve">трябва да </w:t>
      </w:r>
      <w:r w:rsidR="00B92CF6" w:rsidRPr="002F5F84">
        <w:rPr>
          <w:b w:val="0"/>
          <w:szCs w:val="24"/>
          <w:lang w:val="bg-BG"/>
        </w:rPr>
        <w:t xml:space="preserve">осигури </w:t>
      </w:r>
      <w:r w:rsidR="0060344A" w:rsidRPr="002F5F84">
        <w:rPr>
          <w:b w:val="0"/>
          <w:szCs w:val="24"/>
          <w:lang w:val="bg-BG"/>
        </w:rPr>
        <w:t xml:space="preserve">необходимия административен, финансов и оперативен капацитет </w:t>
      </w:r>
      <w:r w:rsidR="009200CE" w:rsidRPr="002F5F84">
        <w:rPr>
          <w:b w:val="0"/>
          <w:szCs w:val="24"/>
          <w:lang w:val="bg-BG"/>
        </w:rPr>
        <w:t>за пълното и точно изпълнение на проекта</w:t>
      </w:r>
      <w:r w:rsidR="00783E7B" w:rsidRPr="002F5F84">
        <w:rPr>
          <w:b w:val="0"/>
          <w:szCs w:val="24"/>
          <w:lang w:val="bg-BG"/>
        </w:rPr>
        <w:t>,</w:t>
      </w:r>
      <w:r w:rsidR="009200CE" w:rsidRPr="002F5F84">
        <w:rPr>
          <w:b w:val="0"/>
          <w:szCs w:val="24"/>
          <w:lang w:val="bg-BG"/>
        </w:rPr>
        <w:t xml:space="preserve"> и предвидени в </w:t>
      </w:r>
      <w:r w:rsidR="005B0B14" w:rsidRPr="002F5F84">
        <w:rPr>
          <w:b w:val="0"/>
          <w:szCs w:val="24"/>
          <w:lang w:val="bg-BG"/>
        </w:rPr>
        <w:t>описанието</w:t>
      </w:r>
      <w:r w:rsidR="00DA4298" w:rsidRPr="002F5F84">
        <w:rPr>
          <w:b w:val="0"/>
          <w:szCs w:val="24"/>
          <w:lang w:val="bg-BG"/>
        </w:rPr>
        <w:t xml:space="preserve">, </w:t>
      </w:r>
      <w:bookmarkEnd w:id="3"/>
      <w:r w:rsidR="00783E7B" w:rsidRPr="002F5F84">
        <w:rPr>
          <w:b w:val="0"/>
          <w:szCs w:val="24"/>
          <w:lang w:val="bg-BG"/>
        </w:rPr>
        <w:t>съдържащо се в Приложение I.</w:t>
      </w:r>
    </w:p>
    <w:p w14:paraId="28E927F8" w14:textId="77777777" w:rsidR="00FB5A45" w:rsidRPr="002F5F84" w:rsidRDefault="000F34F1" w:rsidP="00110D5C">
      <w:pPr>
        <w:pStyle w:val="Heading2"/>
        <w:tabs>
          <w:tab w:val="clear" w:pos="720"/>
          <w:tab w:val="num" w:pos="0"/>
        </w:tabs>
        <w:spacing w:after="120"/>
        <w:ind w:left="0" w:hanging="567"/>
        <w:rPr>
          <w:b w:val="0"/>
          <w:szCs w:val="24"/>
          <w:lang w:val="bg-BG"/>
        </w:rPr>
      </w:pPr>
      <w:bookmarkStart w:id="4" w:name="_Toc252453127"/>
      <w:r w:rsidRPr="002F5F84">
        <w:rPr>
          <w:b w:val="0"/>
          <w:szCs w:val="24"/>
          <w:lang w:val="bg-BG"/>
        </w:rPr>
        <w:t>Бенефициентът изпълнява задълженията си самостоятелно или съвместно с ед</w:t>
      </w:r>
      <w:r w:rsidR="00E1033E" w:rsidRPr="002F5F84">
        <w:rPr>
          <w:b w:val="0"/>
          <w:szCs w:val="24"/>
          <w:lang w:val="bg-BG"/>
        </w:rPr>
        <w:t>и</w:t>
      </w:r>
      <w:r w:rsidRPr="002F5F84">
        <w:rPr>
          <w:b w:val="0"/>
          <w:szCs w:val="24"/>
          <w:lang w:val="bg-BG"/>
        </w:rPr>
        <w:t>н или повече</w:t>
      </w:r>
      <w:r w:rsidR="00487131" w:rsidRPr="002F5F84">
        <w:rPr>
          <w:b w:val="0"/>
          <w:szCs w:val="24"/>
          <w:lang w:val="bg-BG"/>
        </w:rPr>
        <w:t xml:space="preserve"> партньори</w:t>
      </w:r>
      <w:r w:rsidRPr="002F5F84">
        <w:rPr>
          <w:b w:val="0"/>
          <w:szCs w:val="24"/>
          <w:lang w:val="bg-BG"/>
        </w:rPr>
        <w:t>,</w:t>
      </w:r>
      <w:r w:rsidR="00B92CF6" w:rsidRPr="002F5F84">
        <w:rPr>
          <w:b w:val="0"/>
          <w:szCs w:val="24"/>
          <w:lang w:val="bg-BG"/>
        </w:rPr>
        <w:t xml:space="preserve"> ако такива са</w:t>
      </w:r>
      <w:r w:rsidRPr="002F5F84">
        <w:rPr>
          <w:b w:val="0"/>
          <w:szCs w:val="24"/>
          <w:lang w:val="bg-BG"/>
        </w:rPr>
        <w:t xml:space="preserve"> посочени в </w:t>
      </w:r>
      <w:r w:rsidR="005B0B14" w:rsidRPr="002F5F84">
        <w:rPr>
          <w:b w:val="0"/>
          <w:szCs w:val="24"/>
          <w:lang w:val="bg-BG"/>
        </w:rPr>
        <w:t>о</w:t>
      </w:r>
      <w:r w:rsidRPr="002F5F84">
        <w:rPr>
          <w:b w:val="0"/>
          <w:szCs w:val="24"/>
          <w:lang w:val="bg-BG"/>
        </w:rPr>
        <w:t>писанието на проекта</w:t>
      </w:r>
      <w:r w:rsidR="00D96BD0" w:rsidRPr="002F5F84">
        <w:rPr>
          <w:b w:val="0"/>
          <w:szCs w:val="24"/>
          <w:lang w:val="bg-BG"/>
        </w:rPr>
        <w:t xml:space="preserve"> </w:t>
      </w:r>
      <w:r w:rsidR="008F2F4D" w:rsidRPr="002F5F84">
        <w:rPr>
          <w:b w:val="0"/>
          <w:szCs w:val="24"/>
          <w:lang w:val="bg-BG"/>
        </w:rPr>
        <w:t>и А</w:t>
      </w:r>
      <w:r w:rsidR="00962BA8" w:rsidRPr="002F5F84">
        <w:rPr>
          <w:b w:val="0"/>
          <w:szCs w:val="24"/>
          <w:lang w:val="bg-BG"/>
        </w:rPr>
        <w:t xml:space="preserve">дминистративния </w:t>
      </w:r>
      <w:r w:rsidR="00D96BD0" w:rsidRPr="002F5F84">
        <w:rPr>
          <w:b w:val="0"/>
          <w:szCs w:val="24"/>
          <w:lang w:val="bg-BG"/>
        </w:rPr>
        <w:t>договор</w:t>
      </w:r>
      <w:r w:rsidRPr="002F5F84">
        <w:rPr>
          <w:b w:val="0"/>
          <w:szCs w:val="24"/>
          <w:lang w:val="bg-BG"/>
        </w:rPr>
        <w:t>.</w:t>
      </w:r>
      <w:bookmarkEnd w:id="4"/>
      <w:r w:rsidRPr="002F5F84">
        <w:rPr>
          <w:b w:val="0"/>
          <w:szCs w:val="24"/>
          <w:lang w:val="bg-BG"/>
        </w:rPr>
        <w:t xml:space="preserve"> </w:t>
      </w:r>
    </w:p>
    <w:p w14:paraId="13AF2C2A" w14:textId="77777777" w:rsidR="00FD0F40" w:rsidRPr="002F5F84" w:rsidRDefault="00FB5A45" w:rsidP="00110D5C">
      <w:pPr>
        <w:pStyle w:val="Heading2"/>
        <w:tabs>
          <w:tab w:val="clear" w:pos="720"/>
          <w:tab w:val="num" w:pos="0"/>
        </w:tabs>
        <w:spacing w:after="120"/>
        <w:ind w:left="0" w:hanging="567"/>
        <w:rPr>
          <w:b w:val="0"/>
          <w:szCs w:val="24"/>
          <w:lang w:val="bg-BG"/>
        </w:rPr>
      </w:pPr>
      <w:bookmarkStart w:id="5" w:name="_Toc252453128"/>
      <w:r w:rsidRPr="002F5F84">
        <w:rPr>
          <w:b w:val="0"/>
          <w:szCs w:val="24"/>
          <w:lang w:val="bg-BG"/>
        </w:rPr>
        <w:t xml:space="preserve">Партньорите участват в изпълнението на проекта и техните разходи са допустими </w:t>
      </w:r>
      <w:r w:rsidR="000645DC" w:rsidRPr="002F5F84">
        <w:rPr>
          <w:b w:val="0"/>
          <w:szCs w:val="24"/>
          <w:lang w:val="bg-BG"/>
        </w:rPr>
        <w:t xml:space="preserve">и подлежат на доказване </w:t>
      </w:r>
      <w:r w:rsidRPr="002F5F84">
        <w:rPr>
          <w:b w:val="0"/>
          <w:szCs w:val="24"/>
          <w:lang w:val="bg-BG"/>
        </w:rPr>
        <w:t>на същото основание</w:t>
      </w:r>
      <w:r w:rsidR="00783E7B" w:rsidRPr="002F5F84">
        <w:rPr>
          <w:b w:val="0"/>
          <w:szCs w:val="24"/>
          <w:lang w:val="bg-BG"/>
        </w:rPr>
        <w:t>,</w:t>
      </w:r>
      <w:r w:rsidRPr="002F5F84">
        <w:rPr>
          <w:b w:val="0"/>
          <w:szCs w:val="24"/>
          <w:lang w:val="bg-BG"/>
        </w:rPr>
        <w:t xml:space="preserve"> както </w:t>
      </w:r>
      <w:r w:rsidR="00783E7B" w:rsidRPr="002F5F84">
        <w:rPr>
          <w:b w:val="0"/>
          <w:szCs w:val="24"/>
          <w:lang w:val="bg-BG"/>
        </w:rPr>
        <w:t xml:space="preserve">и </w:t>
      </w:r>
      <w:r w:rsidRPr="002F5F84">
        <w:rPr>
          <w:b w:val="0"/>
          <w:szCs w:val="24"/>
          <w:lang w:val="bg-BG"/>
        </w:rPr>
        <w:t>разходите, направени от Бенефициента. О</w:t>
      </w:r>
      <w:r w:rsidR="000F34F1" w:rsidRPr="002F5F84">
        <w:rPr>
          <w:b w:val="0"/>
          <w:szCs w:val="24"/>
          <w:lang w:val="bg-BG"/>
        </w:rPr>
        <w:t>сновната част от проекта се осъществява от Бенефициента и, ако е приложимо, от неговите партньори</w:t>
      </w:r>
      <w:r w:rsidR="00FD0F40" w:rsidRPr="002F5F84">
        <w:rPr>
          <w:b w:val="0"/>
          <w:szCs w:val="24"/>
          <w:lang w:val="bg-BG"/>
        </w:rPr>
        <w:t>.</w:t>
      </w:r>
      <w:bookmarkEnd w:id="5"/>
    </w:p>
    <w:p w14:paraId="423DFD48" w14:textId="77777777" w:rsidR="00D16627" w:rsidRPr="002F5F84" w:rsidRDefault="00D16627" w:rsidP="00110D5C">
      <w:pPr>
        <w:pStyle w:val="Heading2"/>
        <w:tabs>
          <w:tab w:val="clear" w:pos="720"/>
          <w:tab w:val="num" w:pos="0"/>
        </w:tabs>
        <w:spacing w:after="120"/>
        <w:ind w:left="0" w:hanging="567"/>
        <w:rPr>
          <w:b w:val="0"/>
          <w:szCs w:val="24"/>
          <w:lang w:val="bg-BG"/>
        </w:rPr>
      </w:pPr>
      <w:bookmarkStart w:id="6" w:name="_Toc252453129"/>
      <w:r w:rsidRPr="002F5F84">
        <w:rPr>
          <w:b w:val="0"/>
          <w:szCs w:val="24"/>
          <w:lang w:val="bg-BG"/>
        </w:rPr>
        <w:t>Бенефициентът има право да сключва договори с изпълнители, ако естеството на проекта изисква това.</w:t>
      </w:r>
      <w:bookmarkEnd w:id="6"/>
      <w:r w:rsidRPr="002F5F84">
        <w:rPr>
          <w:b w:val="0"/>
          <w:szCs w:val="24"/>
          <w:lang w:val="bg-BG"/>
        </w:rPr>
        <w:t xml:space="preserve"> </w:t>
      </w:r>
    </w:p>
    <w:p w14:paraId="5F2A8B92" w14:textId="77777777" w:rsidR="008C3DEC" w:rsidRPr="002F5F84" w:rsidRDefault="00507CDF" w:rsidP="00110D5C">
      <w:pPr>
        <w:pStyle w:val="NumPar2"/>
        <w:numPr>
          <w:ilvl w:val="0"/>
          <w:numId w:val="0"/>
        </w:numPr>
        <w:tabs>
          <w:tab w:val="num" w:pos="0"/>
        </w:tabs>
        <w:spacing w:after="120"/>
        <w:ind w:hanging="567"/>
        <w:rPr>
          <w:szCs w:val="24"/>
          <w:lang w:val="bg-BG"/>
        </w:rPr>
      </w:pPr>
      <w:r w:rsidRPr="002F5F84">
        <w:rPr>
          <w:szCs w:val="24"/>
          <w:lang w:val="bg-BG"/>
        </w:rPr>
        <w:tab/>
      </w:r>
      <w:r w:rsidR="00D16627" w:rsidRPr="002F5F84">
        <w:rPr>
          <w:szCs w:val="24"/>
          <w:lang w:val="bg-BG"/>
        </w:rPr>
        <w:t xml:space="preserve">За тези случаи Бенефициентът се задължава да прилага процедурите за избор на изпълнител, уредени в Закона за обществените поръчки </w:t>
      </w:r>
      <w:r w:rsidR="00B90BA4" w:rsidRPr="002F5F84">
        <w:rPr>
          <w:szCs w:val="24"/>
          <w:lang w:val="bg-BG"/>
        </w:rPr>
        <w:t xml:space="preserve">(ЗОП) </w:t>
      </w:r>
      <w:r w:rsidR="00D16627" w:rsidRPr="002F5F84">
        <w:rPr>
          <w:szCs w:val="24"/>
          <w:lang w:val="bg-BG"/>
        </w:rPr>
        <w:t>и нормативните актове по прилагането му, когато се явява възложител по смисъла на З</w:t>
      </w:r>
      <w:r w:rsidR="00B90BA4" w:rsidRPr="002F5F84">
        <w:rPr>
          <w:szCs w:val="24"/>
          <w:lang w:val="bg-BG"/>
        </w:rPr>
        <w:t>ОП</w:t>
      </w:r>
      <w:r w:rsidR="00D16627" w:rsidRPr="002F5F84">
        <w:rPr>
          <w:szCs w:val="24"/>
          <w:lang w:val="bg-BG"/>
        </w:rPr>
        <w:t>.</w:t>
      </w:r>
    </w:p>
    <w:p w14:paraId="7E3946C3" w14:textId="77777777" w:rsidR="00A83872" w:rsidRPr="002F5F84" w:rsidRDefault="00313C7F" w:rsidP="00110D5C">
      <w:pPr>
        <w:pStyle w:val="Text2"/>
        <w:tabs>
          <w:tab w:val="num" w:pos="0"/>
        </w:tabs>
        <w:spacing w:after="120"/>
        <w:ind w:left="0" w:hanging="567"/>
        <w:rPr>
          <w:szCs w:val="24"/>
          <w:lang w:val="bg-BG"/>
        </w:rPr>
      </w:pPr>
      <w:r w:rsidRPr="002F5F84">
        <w:rPr>
          <w:szCs w:val="24"/>
          <w:lang w:val="bg-BG"/>
        </w:rPr>
        <w:t xml:space="preserve">         </w:t>
      </w:r>
      <w:r w:rsidR="008C3DEC" w:rsidRPr="002F5F84">
        <w:rPr>
          <w:szCs w:val="24"/>
          <w:lang w:val="bg-BG"/>
        </w:rPr>
        <w:t>Бенефициентът</w:t>
      </w:r>
      <w:r w:rsidR="00337486" w:rsidRPr="002F5F84">
        <w:rPr>
          <w:szCs w:val="24"/>
          <w:lang w:val="bg-BG"/>
        </w:rPr>
        <w:t>,</w:t>
      </w:r>
      <w:r w:rsidR="00542D81" w:rsidRPr="002F5F84">
        <w:rPr>
          <w:szCs w:val="24"/>
          <w:lang w:val="bg-BG"/>
        </w:rPr>
        <w:t xml:space="preserve"> когато не е възложител по смисъла на Закона за обществените поръчки</w:t>
      </w:r>
      <w:r w:rsidR="0046421A" w:rsidRPr="002F5F84">
        <w:rPr>
          <w:szCs w:val="24"/>
          <w:lang w:val="bg-BG"/>
        </w:rPr>
        <w:t>,</w:t>
      </w:r>
      <w:r w:rsidR="008C3DEC" w:rsidRPr="002F5F84">
        <w:rPr>
          <w:szCs w:val="24"/>
          <w:lang w:val="bg-BG"/>
        </w:rPr>
        <w:t xml:space="preserve"> се задължава да</w:t>
      </w:r>
      <w:r w:rsidR="0046421A" w:rsidRPr="002F5F84">
        <w:rPr>
          <w:szCs w:val="24"/>
          <w:lang w:val="bg-BG"/>
        </w:rPr>
        <w:t xml:space="preserve"> прилага</w:t>
      </w:r>
      <w:r w:rsidR="008C3DEC" w:rsidRPr="002F5F84">
        <w:rPr>
          <w:szCs w:val="24"/>
          <w:lang w:val="bg-BG"/>
        </w:rPr>
        <w:t xml:space="preserve"> </w:t>
      </w:r>
      <w:r w:rsidR="0046421A" w:rsidRPr="002F5F84">
        <w:rPr>
          <w:szCs w:val="24"/>
          <w:lang w:val="bg-BG"/>
        </w:rPr>
        <w:t xml:space="preserve">специфичните правилата за определяне на изпълнител от бенефициенти на безвъзмездна финансова помощ, предвидени в глава четвърта от </w:t>
      </w:r>
      <w:r w:rsidR="00FB75AF" w:rsidRPr="002F5F84">
        <w:rPr>
          <w:szCs w:val="24"/>
          <w:lang w:val="bg-BG"/>
        </w:rPr>
        <w:t>Закона за управление на средствата от европейските фондове при споделено управление (ЗУСЕФСУ)</w:t>
      </w:r>
      <w:r w:rsidR="003605D1" w:rsidRPr="002F5F84">
        <w:rPr>
          <w:szCs w:val="24"/>
          <w:lang w:val="en-US"/>
        </w:rPr>
        <w:t xml:space="preserve"> </w:t>
      </w:r>
      <w:r w:rsidR="003605D1" w:rsidRPr="002F5F84">
        <w:rPr>
          <w:szCs w:val="24"/>
          <w:lang w:val="bg-BG"/>
        </w:rPr>
        <w:t>и приложимата подзаконова нормативна уредба.</w:t>
      </w:r>
    </w:p>
    <w:p w14:paraId="765CA82A" w14:textId="77777777" w:rsidR="00A83872" w:rsidRPr="002F5F84" w:rsidRDefault="00A83872" w:rsidP="00110D5C">
      <w:pPr>
        <w:pStyle w:val="Text2"/>
        <w:tabs>
          <w:tab w:val="clear" w:pos="2161"/>
          <w:tab w:val="num" w:pos="142"/>
        </w:tabs>
        <w:spacing w:after="120"/>
        <w:ind w:left="0" w:hanging="567"/>
        <w:rPr>
          <w:szCs w:val="24"/>
          <w:lang w:val="bg-BG"/>
        </w:rPr>
      </w:pPr>
      <w:r w:rsidRPr="002F5F84">
        <w:rPr>
          <w:szCs w:val="24"/>
          <w:lang w:val="bg-BG"/>
        </w:rPr>
        <w:tab/>
      </w:r>
      <w:r w:rsidR="00DA076C" w:rsidRPr="002F5F84">
        <w:rPr>
          <w:szCs w:val="24"/>
          <w:lang w:val="bg-BG"/>
        </w:rPr>
        <w:t xml:space="preserve">При нарушения на националното законодателство в областта на обществените поръчки (ЗОП) или на реда за определяне на изпълнител от страна на бенефициенти </w:t>
      </w:r>
      <w:r w:rsidR="00DA076C" w:rsidRPr="002F5F84">
        <w:rPr>
          <w:szCs w:val="24"/>
          <w:lang w:val="bg-BG"/>
        </w:rPr>
        <w:lastRenderedPageBreak/>
        <w:t>на договорена безвъзмездна финансова помощ от Европейските фондове</w:t>
      </w:r>
      <w:r w:rsidR="00601A26" w:rsidRPr="002F5F84">
        <w:rPr>
          <w:szCs w:val="24"/>
          <w:lang w:val="bg-BG"/>
        </w:rPr>
        <w:t xml:space="preserve"> за споделено управление</w:t>
      </w:r>
      <w:r w:rsidR="00DA076C" w:rsidRPr="002F5F84">
        <w:rPr>
          <w:szCs w:val="24"/>
          <w:lang w:val="bg-BG"/>
        </w:rPr>
        <w:t xml:space="preserve">, в случаите, когато бенефициентът не се явява възложител на обществена поръчка, Управляващият орган </w:t>
      </w:r>
      <w:r w:rsidR="0049537A" w:rsidRPr="002F5F84">
        <w:rPr>
          <w:szCs w:val="24"/>
          <w:lang w:val="bg-BG"/>
        </w:rPr>
        <w:t>извършва</w:t>
      </w:r>
      <w:r w:rsidR="00DA076C" w:rsidRPr="002F5F84">
        <w:rPr>
          <w:szCs w:val="24"/>
          <w:lang w:val="bg-BG"/>
        </w:rPr>
        <w:t xml:space="preserve"> финансови корекции по реда и при условията на приложимото национално и европейско законодателство</w:t>
      </w:r>
      <w:r w:rsidR="003605D1" w:rsidRPr="002F5F84">
        <w:rPr>
          <w:szCs w:val="24"/>
          <w:lang w:val="bg-BG"/>
        </w:rPr>
        <w:t>.</w:t>
      </w:r>
    </w:p>
    <w:p w14:paraId="5BAC40E0" w14:textId="77777777" w:rsidR="00B35C9A" w:rsidRPr="002F5F84" w:rsidRDefault="00971AF8" w:rsidP="00110D5C">
      <w:pPr>
        <w:pStyle w:val="Text2"/>
        <w:spacing w:after="120"/>
        <w:ind w:left="0" w:hanging="567"/>
        <w:rPr>
          <w:szCs w:val="24"/>
          <w:lang w:val="bg-BG"/>
        </w:rPr>
      </w:pPr>
      <w:r w:rsidRPr="002F5F84">
        <w:rPr>
          <w:szCs w:val="24"/>
          <w:lang w:val="bg-BG"/>
        </w:rPr>
        <w:t>1.6.</w:t>
      </w:r>
      <w:r w:rsidR="00F37170" w:rsidRPr="002F5F84">
        <w:rPr>
          <w:szCs w:val="24"/>
          <w:lang w:val="bg-BG"/>
        </w:rPr>
        <w:tab/>
      </w:r>
      <w:r w:rsidR="00513084" w:rsidRPr="002F5F84">
        <w:rPr>
          <w:szCs w:val="24"/>
          <w:lang w:val="bg-BG"/>
        </w:rPr>
        <w:t xml:space="preserve">Бенефициентът е длъжен  да сключи договор с изпълнител до 12 месеца от </w:t>
      </w:r>
      <w:r w:rsidR="00A5017E" w:rsidRPr="002F5F84">
        <w:rPr>
          <w:szCs w:val="24"/>
          <w:lang w:val="bg-BG"/>
        </w:rPr>
        <w:t>изтичането на срока, предвиден за сключването им</w:t>
      </w:r>
      <w:r w:rsidR="00513084" w:rsidRPr="002F5F84">
        <w:rPr>
          <w:szCs w:val="24"/>
          <w:lang w:val="bg-BG"/>
        </w:rPr>
        <w:t>. Срокът спира да тече в случаите</w:t>
      </w:r>
      <w:r w:rsidR="000C757B" w:rsidRPr="002F5F84">
        <w:rPr>
          <w:szCs w:val="24"/>
          <w:lang w:val="bg-BG"/>
        </w:rPr>
        <w:t xml:space="preserve">, определени с акта по чл. 28, ал. 1, т. 1 от </w:t>
      </w:r>
      <w:r w:rsidR="00FB75AF" w:rsidRPr="002F5F84">
        <w:rPr>
          <w:szCs w:val="24"/>
          <w:lang w:val="bg-BG"/>
        </w:rPr>
        <w:t>ЗУСЕФСУ</w:t>
      </w:r>
      <w:r w:rsidR="000E040C" w:rsidRPr="002F5F84">
        <w:rPr>
          <w:szCs w:val="24"/>
          <w:lang w:val="bg-BG"/>
        </w:rPr>
        <w:t>.</w:t>
      </w:r>
      <w:r w:rsidR="00513084" w:rsidRPr="002F5F84">
        <w:rPr>
          <w:szCs w:val="24"/>
          <w:lang w:val="bg-BG"/>
        </w:rPr>
        <w:t>1.7.</w:t>
      </w:r>
      <w:r w:rsidR="00513084" w:rsidRPr="002F5F84">
        <w:rPr>
          <w:szCs w:val="24"/>
          <w:lang w:val="bg-BG"/>
        </w:rPr>
        <w:tab/>
      </w:r>
      <w:r w:rsidR="00F12ACC" w:rsidRPr="002F5F84">
        <w:rPr>
          <w:szCs w:val="24"/>
          <w:lang w:val="bg-BG"/>
        </w:rPr>
        <w:t xml:space="preserve">Бенефициентът и </w:t>
      </w:r>
      <w:r w:rsidR="00BC365D" w:rsidRPr="002F5F84">
        <w:rPr>
          <w:szCs w:val="24"/>
          <w:lang w:val="bg-BG"/>
        </w:rPr>
        <w:t xml:space="preserve">Управляващият </w:t>
      </w:r>
      <w:r w:rsidR="00401866" w:rsidRPr="002F5F84">
        <w:rPr>
          <w:szCs w:val="24"/>
          <w:lang w:val="bg-BG"/>
        </w:rPr>
        <w:t xml:space="preserve">орган </w:t>
      </w:r>
      <w:r w:rsidR="00F12ACC" w:rsidRPr="002F5F84">
        <w:rPr>
          <w:szCs w:val="24"/>
          <w:lang w:val="bg-BG"/>
        </w:rPr>
        <w:t>са единствените страни (наричани за краткост “страните”) по</w:t>
      </w:r>
      <w:r w:rsidR="00056FE5" w:rsidRPr="002F5F84">
        <w:rPr>
          <w:szCs w:val="24"/>
          <w:lang w:val="bg-BG"/>
        </w:rPr>
        <w:t xml:space="preserve"> </w:t>
      </w:r>
      <w:r w:rsidR="008F2F4D" w:rsidRPr="002F5F84">
        <w:rPr>
          <w:szCs w:val="24"/>
          <w:lang w:val="bg-BG"/>
        </w:rPr>
        <w:t>Административния договор</w:t>
      </w:r>
      <w:r w:rsidR="00F12ACC" w:rsidRPr="002F5F84">
        <w:rPr>
          <w:szCs w:val="24"/>
          <w:lang w:val="bg-BG"/>
        </w:rPr>
        <w:t xml:space="preserve">. </w:t>
      </w:r>
      <w:bookmarkStart w:id="7" w:name="_Toc252453130"/>
    </w:p>
    <w:p w14:paraId="7A41C7AF" w14:textId="77777777" w:rsidR="00A74FFA" w:rsidRPr="002F5F84" w:rsidRDefault="00E066D0" w:rsidP="00A74FFA">
      <w:pPr>
        <w:pStyle w:val="Text2"/>
        <w:spacing w:after="120"/>
        <w:ind w:left="0" w:hanging="567"/>
        <w:rPr>
          <w:szCs w:val="24"/>
          <w:lang w:val="bg-BG"/>
        </w:rPr>
      </w:pPr>
      <w:r w:rsidRPr="002F5F84">
        <w:rPr>
          <w:szCs w:val="24"/>
          <w:lang w:val="bg-BG"/>
        </w:rPr>
        <w:t>1.</w:t>
      </w:r>
      <w:r w:rsidR="00534608" w:rsidRPr="002F5F84">
        <w:rPr>
          <w:szCs w:val="24"/>
          <w:lang w:val="bg-BG"/>
        </w:rPr>
        <w:t>7</w:t>
      </w:r>
      <w:r w:rsidRPr="002F5F84">
        <w:rPr>
          <w:szCs w:val="24"/>
          <w:lang w:val="bg-BG"/>
        </w:rPr>
        <w:t xml:space="preserve">. </w:t>
      </w:r>
      <w:r w:rsidR="00AB04CB" w:rsidRPr="002F5F84">
        <w:rPr>
          <w:szCs w:val="24"/>
          <w:lang w:val="bg-BG"/>
        </w:rPr>
        <w:tab/>
      </w:r>
      <w:r w:rsidRPr="002F5F84">
        <w:rPr>
          <w:szCs w:val="24"/>
          <w:lang w:val="bg-BG"/>
        </w:rPr>
        <w:t>Бенефициентът гарантира, че условията, приложими към него по силата на членове </w:t>
      </w:r>
      <w:r w:rsidR="00096D85" w:rsidRPr="002F5F84">
        <w:rPr>
          <w:szCs w:val="24"/>
          <w:lang w:val="bg-BG"/>
        </w:rPr>
        <w:t xml:space="preserve"> 1.1</w:t>
      </w:r>
      <w:r w:rsidR="00110733" w:rsidRPr="002F5F84">
        <w:rPr>
          <w:szCs w:val="24"/>
          <w:lang w:val="bg-BG"/>
        </w:rPr>
        <w:t>.</w:t>
      </w:r>
      <w:r w:rsidR="00096D85" w:rsidRPr="002F5F84">
        <w:rPr>
          <w:szCs w:val="24"/>
          <w:lang w:val="bg-BG"/>
        </w:rPr>
        <w:t>, 1.2</w:t>
      </w:r>
      <w:r w:rsidR="00110733" w:rsidRPr="002F5F84">
        <w:rPr>
          <w:szCs w:val="24"/>
          <w:lang w:val="bg-BG"/>
        </w:rPr>
        <w:t>.</w:t>
      </w:r>
      <w:r w:rsidR="00096D85" w:rsidRPr="002F5F84">
        <w:rPr>
          <w:szCs w:val="24"/>
          <w:lang w:val="bg-BG"/>
        </w:rPr>
        <w:t>, 1.5</w:t>
      </w:r>
      <w:r w:rsidR="00110733" w:rsidRPr="002F5F84">
        <w:rPr>
          <w:szCs w:val="24"/>
          <w:lang w:val="bg-BG"/>
        </w:rPr>
        <w:t>.</w:t>
      </w:r>
      <w:r w:rsidR="00AC199B" w:rsidRPr="002F5F84">
        <w:rPr>
          <w:szCs w:val="24"/>
          <w:lang w:val="bg-BG"/>
        </w:rPr>
        <w:t xml:space="preserve">, 3, 4, 5, 6, 7, 9, </w:t>
      </w:r>
      <w:r w:rsidR="002B6160" w:rsidRPr="002F5F84">
        <w:rPr>
          <w:szCs w:val="24"/>
          <w:lang w:val="bg-BG"/>
        </w:rPr>
        <w:t xml:space="preserve">11, </w:t>
      </w:r>
      <w:r w:rsidR="00AC199B" w:rsidRPr="002F5F84">
        <w:rPr>
          <w:szCs w:val="24"/>
          <w:lang w:val="bg-BG"/>
        </w:rPr>
        <w:t xml:space="preserve">12, 14 и 15 </w:t>
      </w:r>
      <w:r w:rsidR="00C81D14" w:rsidRPr="002F5F84">
        <w:rPr>
          <w:szCs w:val="24"/>
          <w:lang w:val="bg-BG"/>
        </w:rPr>
        <w:t xml:space="preserve">от настоящите </w:t>
      </w:r>
      <w:r w:rsidR="00677327" w:rsidRPr="002F5F84">
        <w:rPr>
          <w:szCs w:val="24"/>
          <w:lang w:val="bg-BG"/>
        </w:rPr>
        <w:t>О</w:t>
      </w:r>
      <w:r w:rsidR="00C81D14" w:rsidRPr="002F5F84">
        <w:rPr>
          <w:szCs w:val="24"/>
          <w:lang w:val="bg-BG"/>
        </w:rPr>
        <w:t xml:space="preserve">бщи условия, </w:t>
      </w:r>
      <w:r w:rsidRPr="002F5F84">
        <w:rPr>
          <w:szCs w:val="24"/>
          <w:lang w:val="bg-BG"/>
        </w:rPr>
        <w:t xml:space="preserve">се отнасят и до неговите партньори, а условията по членове </w:t>
      </w:r>
      <w:r w:rsidR="00AC199B" w:rsidRPr="002F5F84">
        <w:rPr>
          <w:szCs w:val="24"/>
          <w:lang w:val="bg-BG"/>
        </w:rPr>
        <w:t>3, 4, 5, 6</w:t>
      </w:r>
      <w:r w:rsidR="00F306AC" w:rsidRPr="002F5F84">
        <w:rPr>
          <w:szCs w:val="24"/>
          <w:lang w:val="bg-BG"/>
        </w:rPr>
        <w:t>, 11.</w:t>
      </w:r>
      <w:r w:rsidR="00402ADD" w:rsidRPr="002F5F84">
        <w:rPr>
          <w:szCs w:val="24"/>
          <w:lang w:val="bg-BG"/>
        </w:rPr>
        <w:t>2</w:t>
      </w:r>
      <w:r w:rsidR="00F306AC" w:rsidRPr="002F5F84">
        <w:rPr>
          <w:szCs w:val="24"/>
          <w:lang w:val="bg-BG"/>
        </w:rPr>
        <w:t xml:space="preserve"> </w:t>
      </w:r>
      <w:r w:rsidR="00F306AC" w:rsidRPr="002F5F84">
        <w:rPr>
          <w:szCs w:val="24"/>
          <w:lang w:val="bg-BG" w:eastAsia="bg-BG"/>
        </w:rPr>
        <w:t>„</w:t>
      </w:r>
      <w:r w:rsidR="00F306AC" w:rsidRPr="002F5F84">
        <w:rPr>
          <w:szCs w:val="24"/>
          <w:lang w:val="bg-BG"/>
        </w:rPr>
        <w:t>б</w:t>
      </w:r>
      <w:r w:rsidR="00F306AC" w:rsidRPr="002F5F84">
        <w:rPr>
          <w:szCs w:val="24"/>
          <w:lang w:val="bg-BG" w:eastAsia="bg-BG"/>
        </w:rPr>
        <w:t>”</w:t>
      </w:r>
      <w:r w:rsidR="00F306AC" w:rsidRPr="002F5F84">
        <w:rPr>
          <w:szCs w:val="24"/>
          <w:lang w:val="bg-BG"/>
        </w:rPr>
        <w:t xml:space="preserve"> </w:t>
      </w:r>
      <w:r w:rsidR="00AC199B" w:rsidRPr="002F5F84">
        <w:rPr>
          <w:szCs w:val="24"/>
          <w:lang w:val="bg-BG"/>
        </w:rPr>
        <w:t xml:space="preserve">и </w:t>
      </w:r>
      <w:r w:rsidR="00F306AC" w:rsidRPr="002F5F84">
        <w:rPr>
          <w:szCs w:val="24"/>
          <w:lang w:val="bg-BG"/>
        </w:rPr>
        <w:t xml:space="preserve">чл. </w:t>
      </w:r>
      <w:r w:rsidR="00AC199B" w:rsidRPr="002F5F84">
        <w:rPr>
          <w:szCs w:val="24"/>
          <w:lang w:val="bg-BG"/>
        </w:rPr>
        <w:t xml:space="preserve">14 </w:t>
      </w:r>
      <w:r w:rsidR="00C81D14" w:rsidRPr="002F5F84">
        <w:rPr>
          <w:szCs w:val="24"/>
          <w:lang w:val="bg-BG"/>
        </w:rPr>
        <w:t xml:space="preserve">от настоящите </w:t>
      </w:r>
      <w:r w:rsidR="00677327" w:rsidRPr="002F5F84">
        <w:rPr>
          <w:szCs w:val="24"/>
          <w:lang w:val="bg-BG"/>
        </w:rPr>
        <w:t>О</w:t>
      </w:r>
      <w:r w:rsidR="00C81D14" w:rsidRPr="002F5F84">
        <w:rPr>
          <w:szCs w:val="24"/>
          <w:lang w:val="bg-BG"/>
        </w:rPr>
        <w:t xml:space="preserve">бщи условия, </w:t>
      </w:r>
      <w:r w:rsidRPr="002F5F84">
        <w:rPr>
          <w:szCs w:val="24"/>
          <w:lang w:val="bg-BG"/>
        </w:rPr>
        <w:t>до всички негови изпълнители. Той е длъжен да включи разпоредби в този смисъл в договорите, които сключва с тези лица.</w:t>
      </w:r>
      <w:bookmarkEnd w:id="7"/>
      <w:r w:rsidR="00AC199B" w:rsidRPr="002F5F84">
        <w:rPr>
          <w:szCs w:val="24"/>
          <w:lang w:val="bg-BG"/>
        </w:rPr>
        <w:t xml:space="preserve"> </w:t>
      </w:r>
    </w:p>
    <w:p w14:paraId="48967D82" w14:textId="77777777" w:rsidR="00B41FCE" w:rsidRPr="002F5F84" w:rsidRDefault="00E40D5E" w:rsidP="00A74FFA">
      <w:pPr>
        <w:pStyle w:val="Text2"/>
        <w:spacing w:after="120"/>
        <w:ind w:left="0" w:hanging="567"/>
        <w:rPr>
          <w:szCs w:val="24"/>
          <w:lang w:val="bg-BG"/>
        </w:rPr>
      </w:pPr>
      <w:r w:rsidRPr="002F5F84">
        <w:rPr>
          <w:szCs w:val="24"/>
          <w:lang w:val="bg-BG"/>
        </w:rPr>
        <w:t>1.</w:t>
      </w:r>
      <w:r w:rsidR="00534608" w:rsidRPr="002F5F84">
        <w:rPr>
          <w:szCs w:val="24"/>
          <w:lang w:val="bg-BG"/>
        </w:rPr>
        <w:t>8</w:t>
      </w:r>
      <w:r w:rsidR="007F47BF" w:rsidRPr="002F5F84">
        <w:rPr>
          <w:szCs w:val="24"/>
          <w:lang w:val="bg-BG"/>
        </w:rPr>
        <w:t>.</w:t>
      </w:r>
      <w:r w:rsidRPr="002F5F84">
        <w:rPr>
          <w:szCs w:val="24"/>
          <w:lang w:val="bg-BG"/>
        </w:rPr>
        <w:t xml:space="preserve"> </w:t>
      </w:r>
      <w:r w:rsidR="00547276" w:rsidRPr="002F5F84">
        <w:rPr>
          <w:szCs w:val="24"/>
          <w:lang w:val="bg-BG"/>
        </w:rPr>
        <w:t xml:space="preserve">В случаите на проекти, които включват инвестиции в инфраструктура или производствени инвестиции в </w:t>
      </w:r>
      <w:r w:rsidRPr="002F5F84">
        <w:rPr>
          <w:szCs w:val="24"/>
          <w:lang w:val="bg-BG"/>
        </w:rPr>
        <w:t xml:space="preserve">срок от </w:t>
      </w:r>
      <w:r w:rsidR="00F50F8D" w:rsidRPr="002F5F84">
        <w:rPr>
          <w:szCs w:val="24"/>
          <w:lang w:val="bg-BG"/>
        </w:rPr>
        <w:t xml:space="preserve">пет </w:t>
      </w:r>
      <w:r w:rsidRPr="002F5F84">
        <w:rPr>
          <w:szCs w:val="24"/>
          <w:lang w:val="bg-BG"/>
        </w:rPr>
        <w:t xml:space="preserve">години </w:t>
      </w:r>
      <w:r w:rsidR="00241772" w:rsidRPr="002F5F84">
        <w:rPr>
          <w:szCs w:val="24"/>
          <w:lang w:val="bg-BG"/>
        </w:rPr>
        <w:t xml:space="preserve">от окончателното плащане към бенефициента </w:t>
      </w:r>
      <w:r w:rsidR="00A028C6" w:rsidRPr="002F5F84">
        <w:rPr>
          <w:szCs w:val="24"/>
          <w:lang w:val="bg-BG"/>
        </w:rPr>
        <w:t xml:space="preserve">или три години </w:t>
      </w:r>
      <w:r w:rsidR="00547276" w:rsidRPr="002F5F84">
        <w:rPr>
          <w:szCs w:val="24"/>
          <w:lang w:val="bg-BG"/>
        </w:rPr>
        <w:t xml:space="preserve">от </w:t>
      </w:r>
      <w:r w:rsidR="00241772" w:rsidRPr="002F5F84">
        <w:rPr>
          <w:szCs w:val="24"/>
          <w:lang w:val="bg-BG"/>
        </w:rPr>
        <w:t xml:space="preserve">окончателното плащане </w:t>
      </w:r>
      <w:r w:rsidR="00547276" w:rsidRPr="002F5F84">
        <w:rPr>
          <w:szCs w:val="24"/>
          <w:lang w:val="bg-BG"/>
        </w:rPr>
        <w:t>към</w:t>
      </w:r>
      <w:r w:rsidR="00F50F8D" w:rsidRPr="002F5F84">
        <w:rPr>
          <w:szCs w:val="24"/>
          <w:lang w:val="bg-BG"/>
        </w:rPr>
        <w:t xml:space="preserve"> </w:t>
      </w:r>
      <w:r w:rsidR="00A028C6" w:rsidRPr="002F5F84">
        <w:rPr>
          <w:szCs w:val="24"/>
          <w:lang w:val="bg-BG"/>
        </w:rPr>
        <w:t>МСП</w:t>
      </w:r>
      <w:r w:rsidR="00704396" w:rsidRPr="002F5F84">
        <w:rPr>
          <w:szCs w:val="24"/>
          <w:lang w:val="bg-BG"/>
        </w:rPr>
        <w:t>,</w:t>
      </w:r>
      <w:r w:rsidR="00547276" w:rsidRPr="002F5F84">
        <w:rPr>
          <w:szCs w:val="24"/>
          <w:lang w:val="bg-BG"/>
        </w:rPr>
        <w:t xml:space="preserve"> </w:t>
      </w:r>
      <w:r w:rsidR="00A74FFA" w:rsidRPr="002F5F84">
        <w:rPr>
          <w:szCs w:val="24"/>
          <w:lang w:val="bg-BG" w:eastAsia="bg-BG"/>
        </w:rPr>
        <w:t xml:space="preserve">или в рамките на срока, определен в правилата за държавна помощ, ако е приложим, </w:t>
      </w:r>
      <w:r w:rsidR="00547276" w:rsidRPr="002F5F84">
        <w:rPr>
          <w:szCs w:val="24"/>
          <w:lang w:val="bg-BG"/>
        </w:rPr>
        <w:t>не се допуска:</w:t>
      </w:r>
    </w:p>
    <w:tbl>
      <w:tblPr>
        <w:tblW w:w="5000" w:type="pct"/>
        <w:tblCellSpacing w:w="0" w:type="dxa"/>
        <w:tblCellMar>
          <w:left w:w="0" w:type="dxa"/>
          <w:right w:w="0" w:type="dxa"/>
        </w:tblCellMar>
        <w:tblLook w:val="04A0" w:firstRow="1" w:lastRow="0" w:firstColumn="1" w:lastColumn="0" w:noHBand="0" w:noVBand="1"/>
      </w:tblPr>
      <w:tblGrid>
        <w:gridCol w:w="202"/>
        <w:gridCol w:w="8728"/>
      </w:tblGrid>
      <w:tr w:rsidR="00A74FFA" w:rsidRPr="002F5F84" w14:paraId="3980BB9A" w14:textId="77777777" w:rsidTr="00A74FFA">
        <w:trPr>
          <w:tblCellSpacing w:w="0" w:type="dxa"/>
        </w:trPr>
        <w:tc>
          <w:tcPr>
            <w:tcW w:w="0" w:type="auto"/>
            <w:hideMark/>
          </w:tcPr>
          <w:p w14:paraId="5059C4A9" w14:textId="77777777" w:rsidR="00A74FFA" w:rsidRPr="002F5F84" w:rsidRDefault="00A74FFA" w:rsidP="00A74FFA">
            <w:pPr>
              <w:spacing w:before="100" w:beforeAutospacing="1" w:after="100" w:afterAutospacing="1"/>
              <w:rPr>
                <w:szCs w:val="24"/>
                <w:lang w:val="bg-BG" w:eastAsia="bg-BG"/>
              </w:rPr>
            </w:pPr>
            <w:r w:rsidRPr="002F5F84">
              <w:rPr>
                <w:szCs w:val="24"/>
                <w:lang w:val="bg-BG" w:eastAsia="bg-BG"/>
              </w:rPr>
              <w:t>а)</w:t>
            </w:r>
          </w:p>
        </w:tc>
        <w:tc>
          <w:tcPr>
            <w:tcW w:w="0" w:type="auto"/>
            <w:hideMark/>
          </w:tcPr>
          <w:p w14:paraId="1EDA5878" w14:textId="77777777" w:rsidR="00A74FFA" w:rsidRPr="002F5F84" w:rsidRDefault="00A74FFA" w:rsidP="00A74FFA">
            <w:pPr>
              <w:spacing w:before="100" w:beforeAutospacing="1" w:after="100" w:afterAutospacing="1"/>
              <w:rPr>
                <w:szCs w:val="24"/>
                <w:lang w:val="bg-BG" w:eastAsia="bg-BG"/>
              </w:rPr>
            </w:pPr>
            <w:r w:rsidRPr="002F5F84">
              <w:rPr>
                <w:szCs w:val="24"/>
                <w:lang w:val="bg-BG" w:eastAsia="bg-BG"/>
              </w:rPr>
              <w:t xml:space="preserve"> прекратяване или преместване на производствена дейност извън региона от ниво 2 по NUTS, в който се е получавала подкрепата;</w:t>
            </w:r>
          </w:p>
        </w:tc>
      </w:tr>
      <w:tr w:rsidR="00A74FFA" w:rsidRPr="002F5F84" w14:paraId="0BBA6683" w14:textId="77777777" w:rsidTr="00A74FFA">
        <w:trPr>
          <w:tblCellSpacing w:w="0" w:type="dxa"/>
        </w:trPr>
        <w:tc>
          <w:tcPr>
            <w:tcW w:w="0" w:type="auto"/>
            <w:hideMark/>
          </w:tcPr>
          <w:p w14:paraId="1AA9CBC7" w14:textId="77777777" w:rsidR="00A74FFA" w:rsidRPr="002F5F84" w:rsidRDefault="00A74FFA" w:rsidP="00A74FFA">
            <w:pPr>
              <w:spacing w:before="100" w:beforeAutospacing="1" w:after="100" w:afterAutospacing="1"/>
              <w:rPr>
                <w:szCs w:val="24"/>
                <w:lang w:val="bg-BG" w:eastAsia="bg-BG"/>
              </w:rPr>
            </w:pPr>
            <w:r w:rsidRPr="002F5F84">
              <w:rPr>
                <w:szCs w:val="24"/>
                <w:lang w:val="bg-BG" w:eastAsia="bg-BG"/>
              </w:rPr>
              <w:t>б)</w:t>
            </w:r>
          </w:p>
        </w:tc>
        <w:tc>
          <w:tcPr>
            <w:tcW w:w="0" w:type="auto"/>
            <w:hideMark/>
          </w:tcPr>
          <w:p w14:paraId="7EFB5A0B" w14:textId="77777777" w:rsidR="00A74FFA" w:rsidRPr="002F5F84" w:rsidRDefault="00A74FFA" w:rsidP="00A74FFA">
            <w:pPr>
              <w:spacing w:before="100" w:beforeAutospacing="1" w:after="100" w:afterAutospacing="1"/>
              <w:rPr>
                <w:szCs w:val="24"/>
                <w:lang w:val="bg-BG" w:eastAsia="bg-BG"/>
              </w:rPr>
            </w:pPr>
            <w:r w:rsidRPr="002F5F84">
              <w:rPr>
                <w:szCs w:val="24"/>
                <w:lang w:val="bg-BG" w:eastAsia="bg-BG"/>
              </w:rPr>
              <w:t>промяна на собствеността на инфраструктура, което носи неправомерно предимство на търговско дружество или публичен субект;</w:t>
            </w:r>
          </w:p>
        </w:tc>
      </w:tr>
      <w:tr w:rsidR="00A74FFA" w:rsidRPr="002F5F84" w14:paraId="0E3E771C" w14:textId="77777777" w:rsidTr="00A74FFA">
        <w:trPr>
          <w:tblCellSpacing w:w="0" w:type="dxa"/>
        </w:trPr>
        <w:tc>
          <w:tcPr>
            <w:tcW w:w="0" w:type="auto"/>
            <w:hideMark/>
          </w:tcPr>
          <w:p w14:paraId="08FB75A7" w14:textId="77777777" w:rsidR="00A74FFA" w:rsidRPr="002F5F84" w:rsidRDefault="00A74FFA" w:rsidP="00A74FFA">
            <w:pPr>
              <w:spacing w:before="100" w:beforeAutospacing="1" w:after="100" w:afterAutospacing="1"/>
              <w:rPr>
                <w:szCs w:val="24"/>
                <w:lang w:val="bg-BG" w:eastAsia="bg-BG"/>
              </w:rPr>
            </w:pPr>
            <w:r w:rsidRPr="002F5F84">
              <w:rPr>
                <w:szCs w:val="24"/>
                <w:lang w:val="bg-BG" w:eastAsia="bg-BG"/>
              </w:rPr>
              <w:t>в)</w:t>
            </w:r>
          </w:p>
        </w:tc>
        <w:tc>
          <w:tcPr>
            <w:tcW w:w="0" w:type="auto"/>
            <w:hideMark/>
          </w:tcPr>
          <w:p w14:paraId="31DD34C7" w14:textId="77777777" w:rsidR="00A74FFA" w:rsidRPr="002F5F84" w:rsidRDefault="00A74FFA" w:rsidP="00A74FFA">
            <w:pPr>
              <w:spacing w:before="100" w:beforeAutospacing="1" w:after="100" w:afterAutospacing="1"/>
              <w:rPr>
                <w:szCs w:val="24"/>
                <w:lang w:val="bg-BG" w:eastAsia="bg-BG"/>
              </w:rPr>
            </w:pPr>
            <w:r w:rsidRPr="002F5F84">
              <w:rPr>
                <w:szCs w:val="24"/>
                <w:lang w:val="bg-BG" w:eastAsia="bg-BG"/>
              </w:rPr>
              <w:t>значителна промяна, която засяга естеството, целите или условията за изпълнение на операцията и която би довела до подкопаване на първоначалните ѝ цели.</w:t>
            </w:r>
          </w:p>
        </w:tc>
      </w:tr>
    </w:tbl>
    <w:p w14:paraId="0D6C2539" w14:textId="77777777" w:rsidR="00A83872" w:rsidRPr="002F5F84" w:rsidRDefault="0020774F" w:rsidP="00A74FFA">
      <w:pPr>
        <w:pStyle w:val="Text2"/>
        <w:spacing w:after="120"/>
        <w:ind w:left="0" w:hanging="567"/>
        <w:rPr>
          <w:szCs w:val="24"/>
          <w:lang w:val="bg-BG"/>
        </w:rPr>
      </w:pPr>
      <w:r w:rsidRPr="002F5F84">
        <w:rPr>
          <w:szCs w:val="24"/>
          <w:lang w:val="bg-BG"/>
        </w:rPr>
        <w:tab/>
        <w:t xml:space="preserve">При неспазване на посочените изисквания </w:t>
      </w:r>
      <w:r w:rsidR="003605D1" w:rsidRPr="002F5F84">
        <w:rPr>
          <w:szCs w:val="24"/>
          <w:lang w:val="bg-BG"/>
        </w:rPr>
        <w:t xml:space="preserve">се </w:t>
      </w:r>
      <w:r w:rsidR="00605B76" w:rsidRPr="002F5F84">
        <w:rPr>
          <w:szCs w:val="24"/>
          <w:lang w:val="bg-BG"/>
        </w:rPr>
        <w:t>извършва</w:t>
      </w:r>
      <w:r w:rsidR="003605D1" w:rsidRPr="002F5F84">
        <w:rPr>
          <w:szCs w:val="24"/>
          <w:lang w:val="bg-BG"/>
        </w:rPr>
        <w:t xml:space="preserve"> финансова корекция</w:t>
      </w:r>
      <w:r w:rsidR="008C3726" w:rsidRPr="002F5F84">
        <w:rPr>
          <w:szCs w:val="24"/>
          <w:lang w:val="bg-BG"/>
        </w:rPr>
        <w:t>, пропорционално на периода, за които е налице неизпълнението</w:t>
      </w:r>
      <w:r w:rsidR="003605D1" w:rsidRPr="002F5F84">
        <w:rPr>
          <w:szCs w:val="24"/>
          <w:lang w:val="bg-BG"/>
        </w:rPr>
        <w:t>.</w:t>
      </w:r>
    </w:p>
    <w:p w14:paraId="08DCAA17" w14:textId="77777777" w:rsidR="00EB5BBD" w:rsidRPr="002F5F84" w:rsidRDefault="00EB5BBD" w:rsidP="00110D5C">
      <w:pPr>
        <w:pStyle w:val="Text2"/>
        <w:spacing w:after="120"/>
        <w:ind w:left="0" w:hanging="567"/>
        <w:rPr>
          <w:szCs w:val="24"/>
          <w:lang w:val="bg-BG"/>
        </w:rPr>
      </w:pPr>
      <w:r w:rsidRPr="002F5F84">
        <w:rPr>
          <w:szCs w:val="24"/>
          <w:lang w:val="bg-BG"/>
        </w:rPr>
        <w:t>1.</w:t>
      </w:r>
      <w:r w:rsidR="00534608" w:rsidRPr="002F5F84">
        <w:rPr>
          <w:szCs w:val="24"/>
          <w:lang w:val="bg-BG"/>
        </w:rPr>
        <w:t>9</w:t>
      </w:r>
      <w:r w:rsidRPr="002F5F84">
        <w:rPr>
          <w:szCs w:val="24"/>
          <w:lang w:val="bg-BG"/>
        </w:rPr>
        <w:t xml:space="preserve">. </w:t>
      </w:r>
      <w:r w:rsidR="008C3726" w:rsidRPr="002F5F84">
        <w:rPr>
          <w:szCs w:val="24"/>
          <w:lang w:val="bg-BG"/>
        </w:rPr>
        <w:t>П</w:t>
      </w:r>
      <w:r w:rsidR="00797939" w:rsidRPr="002F5F84">
        <w:rPr>
          <w:szCs w:val="24"/>
          <w:lang w:val="bg-BG"/>
        </w:rPr>
        <w:t xml:space="preserve">реместване </w:t>
      </w:r>
      <w:r w:rsidR="008C3726" w:rsidRPr="002F5F84">
        <w:rPr>
          <w:szCs w:val="24"/>
          <w:lang w:val="bg-BG"/>
        </w:rPr>
        <w:t>е</w:t>
      </w:r>
      <w:r w:rsidR="00797939" w:rsidRPr="002F5F84">
        <w:rPr>
          <w:szCs w:val="24"/>
          <w:lang w:val="bg-BG"/>
        </w:rPr>
        <w:t xml:space="preserve"> </w:t>
      </w:r>
      <w:r w:rsidR="00793195" w:rsidRPr="002F5F84">
        <w:rPr>
          <w:szCs w:val="24"/>
          <w:lang w:val="bg-BG"/>
        </w:rPr>
        <w:t>не</w:t>
      </w:r>
      <w:r w:rsidR="00797939" w:rsidRPr="002F5F84">
        <w:rPr>
          <w:szCs w:val="24"/>
          <w:lang w:val="bg-BG"/>
        </w:rPr>
        <w:t>допустим</w:t>
      </w:r>
      <w:r w:rsidR="008C3726" w:rsidRPr="002F5F84">
        <w:rPr>
          <w:szCs w:val="24"/>
          <w:lang w:val="bg-BG"/>
        </w:rPr>
        <w:t>о</w:t>
      </w:r>
      <w:r w:rsidR="00797939" w:rsidRPr="002F5F84">
        <w:rPr>
          <w:szCs w:val="24"/>
          <w:lang w:val="bg-BG"/>
        </w:rPr>
        <w:t>, к</w:t>
      </w:r>
      <w:r w:rsidR="00797939" w:rsidRPr="002F5F84">
        <w:rPr>
          <w:lang w:val="bg-BG"/>
        </w:rPr>
        <w:t>огато приносът от фондовете представлява държавна помощ в съответствие с член 14, параграф 16 от Регламент (ЕС) 651/2014</w:t>
      </w:r>
      <w:r w:rsidR="00110D5C" w:rsidRPr="002F5F84">
        <w:rPr>
          <w:szCs w:val="24"/>
          <w:lang w:val="bg-BG"/>
        </w:rPr>
        <w:t>.</w:t>
      </w:r>
      <w:r w:rsidRPr="002F5F84">
        <w:rPr>
          <w:szCs w:val="24"/>
          <w:lang w:val="bg-BG"/>
        </w:rPr>
        <w:t xml:space="preserve"> </w:t>
      </w:r>
    </w:p>
    <w:p w14:paraId="1475F88B" w14:textId="77777777" w:rsidR="00513084" w:rsidRPr="002F5F84" w:rsidRDefault="003168BD" w:rsidP="003B3030">
      <w:pPr>
        <w:pStyle w:val="Text2"/>
        <w:spacing w:after="120"/>
        <w:ind w:left="0" w:hanging="567"/>
        <w:rPr>
          <w:szCs w:val="24"/>
          <w:lang w:val="bg-BG"/>
        </w:rPr>
      </w:pPr>
      <w:r w:rsidRPr="002F5F84">
        <w:rPr>
          <w:szCs w:val="24"/>
          <w:lang w:val="bg-BG"/>
        </w:rPr>
        <w:t>1.1</w:t>
      </w:r>
      <w:r w:rsidR="00534608" w:rsidRPr="002F5F84">
        <w:rPr>
          <w:szCs w:val="24"/>
          <w:lang w:val="bg-BG"/>
        </w:rPr>
        <w:t>0</w:t>
      </w:r>
      <w:r w:rsidR="00110D5C" w:rsidRPr="002F5F84">
        <w:rPr>
          <w:szCs w:val="24"/>
          <w:lang w:val="bg-BG"/>
        </w:rPr>
        <w:t>.</w:t>
      </w:r>
      <w:r w:rsidRPr="002F5F84">
        <w:rPr>
          <w:szCs w:val="24"/>
          <w:lang w:val="bg-BG"/>
        </w:rPr>
        <w:t xml:space="preserve"> </w:t>
      </w:r>
      <w:r w:rsidR="00836E1E" w:rsidRPr="002F5F84">
        <w:rPr>
          <w:szCs w:val="24"/>
          <w:lang w:val="bg-BG"/>
        </w:rPr>
        <w:t xml:space="preserve">Бенефициентът </w:t>
      </w:r>
      <w:r w:rsidR="00AB0DDC" w:rsidRPr="002F5F84">
        <w:rPr>
          <w:szCs w:val="24"/>
          <w:lang w:val="bg-BG"/>
        </w:rPr>
        <w:t xml:space="preserve">се </w:t>
      </w:r>
      <w:r w:rsidR="002131BF" w:rsidRPr="002F5F84">
        <w:rPr>
          <w:szCs w:val="24"/>
          <w:lang w:val="bg-BG"/>
        </w:rPr>
        <w:t>задължава</w:t>
      </w:r>
      <w:r w:rsidR="00836E1E" w:rsidRPr="002F5F84">
        <w:rPr>
          <w:szCs w:val="24"/>
          <w:lang w:val="bg-BG"/>
        </w:rPr>
        <w:t xml:space="preserve"> да </w:t>
      </w:r>
      <w:r w:rsidR="002131BF" w:rsidRPr="002F5F84">
        <w:rPr>
          <w:szCs w:val="24"/>
          <w:lang w:val="bg-BG"/>
        </w:rPr>
        <w:t xml:space="preserve">не </w:t>
      </w:r>
      <w:r w:rsidR="00836E1E" w:rsidRPr="002F5F84">
        <w:rPr>
          <w:szCs w:val="24"/>
          <w:lang w:val="bg-BG"/>
        </w:rPr>
        <w:t>продава</w:t>
      </w:r>
      <w:r w:rsidR="009E61C1" w:rsidRPr="002F5F84">
        <w:rPr>
          <w:szCs w:val="24"/>
          <w:lang w:val="bg-BG"/>
        </w:rPr>
        <w:t>,</w:t>
      </w:r>
      <w:r w:rsidR="00836E1E" w:rsidRPr="002F5F84">
        <w:rPr>
          <w:szCs w:val="24"/>
          <w:lang w:val="bg-BG"/>
        </w:rPr>
        <w:t xml:space="preserve"> преотстъпва и/или дава под наем на трети </w:t>
      </w:r>
      <w:r w:rsidR="003D145B" w:rsidRPr="002F5F84">
        <w:rPr>
          <w:szCs w:val="24"/>
          <w:lang w:val="bg-BG"/>
        </w:rPr>
        <w:t>лица</w:t>
      </w:r>
      <w:r w:rsidR="00836E1E" w:rsidRPr="002F5F84">
        <w:rPr>
          <w:szCs w:val="24"/>
          <w:lang w:val="bg-BG"/>
        </w:rPr>
        <w:t xml:space="preserve"> </w:t>
      </w:r>
      <w:r w:rsidR="002131BF" w:rsidRPr="002F5F84">
        <w:rPr>
          <w:szCs w:val="24"/>
          <w:lang w:val="bg-BG"/>
        </w:rPr>
        <w:t xml:space="preserve">дълготрайните материални и нематериални активи, </w:t>
      </w:r>
      <w:r w:rsidR="00836E1E" w:rsidRPr="002F5F84">
        <w:rPr>
          <w:szCs w:val="24"/>
          <w:lang w:val="bg-BG"/>
        </w:rPr>
        <w:t xml:space="preserve">придобити със средства от  </w:t>
      </w:r>
      <w:r w:rsidR="008F2F4D" w:rsidRPr="002F5F84">
        <w:rPr>
          <w:szCs w:val="24"/>
          <w:lang w:val="bg-BG"/>
        </w:rPr>
        <w:t>А</w:t>
      </w:r>
      <w:r w:rsidR="00835315" w:rsidRPr="002F5F84">
        <w:rPr>
          <w:szCs w:val="24"/>
          <w:lang w:val="bg-BG"/>
        </w:rPr>
        <w:t xml:space="preserve">дминистративния </w:t>
      </w:r>
      <w:r w:rsidR="00836E1E" w:rsidRPr="002F5F84">
        <w:rPr>
          <w:szCs w:val="24"/>
          <w:lang w:val="bg-BG"/>
        </w:rPr>
        <w:t>договор</w:t>
      </w:r>
      <w:r w:rsidR="00835315" w:rsidRPr="002F5F84">
        <w:rPr>
          <w:szCs w:val="24"/>
          <w:lang w:val="bg-BG"/>
        </w:rPr>
        <w:t xml:space="preserve"> за предоставяне на</w:t>
      </w:r>
      <w:r w:rsidR="00836E1E" w:rsidRPr="002F5F84">
        <w:rPr>
          <w:szCs w:val="24"/>
          <w:lang w:val="bg-BG"/>
        </w:rPr>
        <w:t xml:space="preserve"> безвъзмездна финансова помощ за период от пет години от окончателното плащане или три години от окончателното плащане за МСП. При неизпълнение на това</w:t>
      </w:r>
      <w:r w:rsidR="001257A2" w:rsidRPr="002F5F84">
        <w:rPr>
          <w:szCs w:val="24"/>
          <w:lang w:val="bg-BG"/>
        </w:rPr>
        <w:t xml:space="preserve"> </w:t>
      </w:r>
      <w:r w:rsidR="00836E1E" w:rsidRPr="002F5F84">
        <w:rPr>
          <w:szCs w:val="24"/>
          <w:lang w:val="bg-BG"/>
        </w:rPr>
        <w:t xml:space="preserve">задължение </w:t>
      </w:r>
      <w:r w:rsidR="002131BF" w:rsidRPr="002F5F84">
        <w:rPr>
          <w:szCs w:val="24"/>
          <w:lang w:val="bg-BG"/>
        </w:rPr>
        <w:t>безвъзмездна</w:t>
      </w:r>
      <w:r w:rsidR="002F4690" w:rsidRPr="002F5F84">
        <w:rPr>
          <w:szCs w:val="24"/>
          <w:lang w:val="bg-BG"/>
        </w:rPr>
        <w:t>та</w:t>
      </w:r>
      <w:r w:rsidR="002131BF" w:rsidRPr="002F5F84">
        <w:rPr>
          <w:szCs w:val="24"/>
          <w:lang w:val="bg-BG"/>
        </w:rPr>
        <w:t xml:space="preserve"> финансова помощ за съответния актив се възстановява от </w:t>
      </w:r>
      <w:r w:rsidR="00836E1E" w:rsidRPr="002F5F84">
        <w:rPr>
          <w:szCs w:val="24"/>
          <w:lang w:val="bg-BG"/>
        </w:rPr>
        <w:t>бенефициент</w:t>
      </w:r>
      <w:r w:rsidR="002131BF" w:rsidRPr="002F5F84">
        <w:rPr>
          <w:szCs w:val="24"/>
          <w:lang w:val="bg-BG"/>
        </w:rPr>
        <w:t>а</w:t>
      </w:r>
      <w:r w:rsidR="008C3726" w:rsidRPr="002F5F84">
        <w:rPr>
          <w:szCs w:val="24"/>
          <w:lang w:val="bg-BG"/>
        </w:rPr>
        <w:t>, пропорционално периода, за който е налице неизпълнение</w:t>
      </w:r>
    </w:p>
    <w:p w14:paraId="0CCCAB37" w14:textId="77777777" w:rsidR="003C2608" w:rsidRPr="002F5F84" w:rsidRDefault="00C05FCB" w:rsidP="00110D5C">
      <w:pPr>
        <w:tabs>
          <w:tab w:val="left" w:pos="0"/>
        </w:tabs>
        <w:spacing w:after="120"/>
        <w:ind w:hanging="567"/>
        <w:rPr>
          <w:szCs w:val="24"/>
          <w:lang w:val="bg-BG"/>
        </w:rPr>
      </w:pPr>
      <w:r w:rsidRPr="002F5F84">
        <w:rPr>
          <w:szCs w:val="24"/>
          <w:lang w:val="bg-BG"/>
        </w:rPr>
        <w:t>1.1</w:t>
      </w:r>
      <w:r w:rsidR="00534608" w:rsidRPr="002F5F84">
        <w:rPr>
          <w:szCs w:val="24"/>
          <w:lang w:val="bg-BG"/>
        </w:rPr>
        <w:t>1</w:t>
      </w:r>
      <w:r w:rsidR="003C2608" w:rsidRPr="002F5F84">
        <w:rPr>
          <w:szCs w:val="24"/>
          <w:lang w:val="bg-BG"/>
        </w:rPr>
        <w:t>. Бенефициентът се задължава да спазва законодателството в областта на държавните</w:t>
      </w:r>
      <w:r w:rsidR="00E23D31" w:rsidRPr="002F5F84">
        <w:rPr>
          <w:szCs w:val="24"/>
          <w:lang w:val="bg-BG"/>
        </w:rPr>
        <w:t>/минималните</w:t>
      </w:r>
      <w:r w:rsidR="003C2608" w:rsidRPr="002F5F84">
        <w:rPr>
          <w:szCs w:val="24"/>
          <w:lang w:val="bg-BG"/>
        </w:rPr>
        <w:t xml:space="preserve"> помощи, като има предвид следното:</w:t>
      </w:r>
    </w:p>
    <w:p w14:paraId="22D111BB" w14:textId="77777777" w:rsidR="003C2608" w:rsidRPr="002F5F84" w:rsidRDefault="003C2608" w:rsidP="00110D5C">
      <w:pPr>
        <w:autoSpaceDE w:val="0"/>
        <w:autoSpaceDN w:val="0"/>
        <w:adjustRightInd w:val="0"/>
        <w:spacing w:after="120"/>
        <w:rPr>
          <w:szCs w:val="24"/>
          <w:lang w:val="bg-BG" w:eastAsia="bg-BG"/>
        </w:rPr>
      </w:pPr>
      <w:r w:rsidRPr="002F5F84">
        <w:rPr>
          <w:szCs w:val="24"/>
          <w:lang w:val="bg-BG"/>
        </w:rPr>
        <w:t>а)</w:t>
      </w:r>
      <w:r w:rsidRPr="002F5F84">
        <w:rPr>
          <w:szCs w:val="24"/>
          <w:lang w:val="bg-BG" w:eastAsia="bg-BG"/>
        </w:rPr>
        <w:t xml:space="preserve"> не е задължително помощта да бъде предоставена от самата държава, тя може да бъде предоставена от определена от държавата частна или публична </w:t>
      </w:r>
      <w:r w:rsidR="00B1636D" w:rsidRPr="002F5F84">
        <w:rPr>
          <w:szCs w:val="24"/>
          <w:lang w:val="bg-BG" w:eastAsia="bg-BG"/>
        </w:rPr>
        <w:t xml:space="preserve">посредническа </w:t>
      </w:r>
      <w:r w:rsidRPr="002F5F84">
        <w:rPr>
          <w:szCs w:val="24"/>
          <w:lang w:val="bg-BG" w:eastAsia="bg-BG"/>
        </w:rPr>
        <w:t>организация;</w:t>
      </w:r>
    </w:p>
    <w:p w14:paraId="49A207FA" w14:textId="77777777" w:rsidR="003C2608" w:rsidRPr="002F5F84" w:rsidRDefault="003C2608" w:rsidP="00110D5C">
      <w:pPr>
        <w:autoSpaceDE w:val="0"/>
        <w:autoSpaceDN w:val="0"/>
        <w:adjustRightInd w:val="0"/>
        <w:spacing w:after="120"/>
        <w:rPr>
          <w:szCs w:val="24"/>
          <w:lang w:val="bg-BG" w:eastAsia="bg-BG"/>
        </w:rPr>
      </w:pPr>
      <w:r w:rsidRPr="002F5F84">
        <w:rPr>
          <w:szCs w:val="24"/>
          <w:lang w:val="bg-BG" w:eastAsia="bg-BG"/>
        </w:rPr>
        <w:t>б) помощта може да се изразява в спестяване на разходи и предоставяне на услуги на цени по-ниски от пазарните;</w:t>
      </w:r>
    </w:p>
    <w:p w14:paraId="6818E1E0" w14:textId="77777777" w:rsidR="0017218E" w:rsidRPr="002F5F84" w:rsidRDefault="003C2608" w:rsidP="00110D5C">
      <w:pPr>
        <w:autoSpaceDE w:val="0"/>
        <w:autoSpaceDN w:val="0"/>
        <w:adjustRightInd w:val="0"/>
        <w:spacing w:after="120"/>
        <w:rPr>
          <w:szCs w:val="24"/>
          <w:lang w:val="bg-BG" w:eastAsia="bg-BG"/>
        </w:rPr>
      </w:pPr>
      <w:r w:rsidRPr="002F5F84">
        <w:rPr>
          <w:szCs w:val="24"/>
          <w:lang w:val="bg-BG" w:eastAsia="bg-BG"/>
        </w:rPr>
        <w:lastRenderedPageBreak/>
        <w:t xml:space="preserve">в) предвид букви а) и б), </w:t>
      </w:r>
      <w:r w:rsidR="00B55371" w:rsidRPr="002F5F84">
        <w:rPr>
          <w:szCs w:val="24"/>
          <w:lang w:val="bg-BG" w:eastAsia="bg-BG"/>
        </w:rPr>
        <w:t>Б</w:t>
      </w:r>
      <w:r w:rsidRPr="002F5F84">
        <w:rPr>
          <w:szCs w:val="24"/>
          <w:lang w:val="bg-BG" w:eastAsia="bg-BG"/>
        </w:rPr>
        <w:t>енефициентът следва да предоставя услуги при равни пазарни условия без нарушаване правилата на конкуренцията.</w:t>
      </w:r>
    </w:p>
    <w:p w14:paraId="1D9E4956" w14:textId="77777777" w:rsidR="0017218E" w:rsidRPr="002F5F84" w:rsidRDefault="0017218E" w:rsidP="00110D5C">
      <w:pPr>
        <w:autoSpaceDE w:val="0"/>
        <w:autoSpaceDN w:val="0"/>
        <w:adjustRightInd w:val="0"/>
        <w:spacing w:after="120"/>
        <w:ind w:hanging="567"/>
        <w:rPr>
          <w:szCs w:val="24"/>
          <w:lang w:val="bg-BG" w:eastAsia="bg-BG"/>
        </w:rPr>
      </w:pPr>
      <w:r w:rsidRPr="002F5F84">
        <w:rPr>
          <w:szCs w:val="24"/>
          <w:lang w:val="bg-BG"/>
        </w:rPr>
        <w:t>1.1</w:t>
      </w:r>
      <w:r w:rsidR="00534608" w:rsidRPr="002F5F84">
        <w:rPr>
          <w:szCs w:val="24"/>
          <w:lang w:val="bg-BG"/>
        </w:rPr>
        <w:t>2</w:t>
      </w:r>
      <w:r w:rsidR="00110D5C" w:rsidRPr="002F5F84">
        <w:rPr>
          <w:szCs w:val="24"/>
          <w:lang w:val="bg-BG"/>
        </w:rPr>
        <w:t>.</w:t>
      </w:r>
      <w:r w:rsidRPr="002F5F84">
        <w:rPr>
          <w:szCs w:val="24"/>
          <w:lang w:val="bg-BG" w:eastAsia="bg-BG"/>
        </w:rPr>
        <w:t xml:space="preserve"> Спазването на задължението на </w:t>
      </w:r>
      <w:r w:rsidR="00B55371" w:rsidRPr="002F5F84">
        <w:rPr>
          <w:szCs w:val="24"/>
          <w:lang w:val="bg-BG" w:eastAsia="bg-BG"/>
        </w:rPr>
        <w:t>Б</w:t>
      </w:r>
      <w:r w:rsidRPr="002F5F84">
        <w:rPr>
          <w:szCs w:val="24"/>
          <w:lang w:val="bg-BG" w:eastAsia="bg-BG"/>
        </w:rPr>
        <w:t>енефициента по чл. 1.</w:t>
      </w:r>
      <w:r w:rsidR="00365964" w:rsidRPr="002F5F84">
        <w:rPr>
          <w:szCs w:val="24"/>
          <w:lang w:val="en-US" w:eastAsia="bg-BG"/>
        </w:rPr>
        <w:t>8</w:t>
      </w:r>
      <w:r w:rsidR="00110D5C" w:rsidRPr="002F5F84">
        <w:rPr>
          <w:szCs w:val="24"/>
          <w:lang w:val="bg-BG" w:eastAsia="bg-BG"/>
        </w:rPr>
        <w:t>.</w:t>
      </w:r>
      <w:r w:rsidRPr="002F5F84">
        <w:rPr>
          <w:szCs w:val="24"/>
          <w:lang w:val="bg-BG" w:eastAsia="bg-BG"/>
        </w:rPr>
        <w:t xml:space="preserve"> и 1.1</w:t>
      </w:r>
      <w:r w:rsidR="00365964" w:rsidRPr="002F5F84">
        <w:rPr>
          <w:szCs w:val="24"/>
          <w:lang w:val="en-US" w:eastAsia="bg-BG"/>
        </w:rPr>
        <w:t>0</w:t>
      </w:r>
      <w:r w:rsidR="00110D5C" w:rsidRPr="002F5F84">
        <w:rPr>
          <w:szCs w:val="24"/>
          <w:lang w:val="bg-BG" w:eastAsia="bg-BG"/>
        </w:rPr>
        <w:t>.</w:t>
      </w:r>
      <w:r w:rsidRPr="002F5F84">
        <w:rPr>
          <w:szCs w:val="24"/>
          <w:lang w:val="bg-BG" w:eastAsia="bg-BG"/>
        </w:rPr>
        <w:t xml:space="preserve"> от настоящите Общи условия</w:t>
      </w:r>
      <w:r w:rsidR="00BE0D4F" w:rsidRPr="002F5F84">
        <w:rPr>
          <w:szCs w:val="24"/>
          <w:lang w:val="bg-BG" w:eastAsia="bg-BG"/>
        </w:rPr>
        <w:t>, както и проследяване изпълнението на индикаторите</w:t>
      </w:r>
      <w:r w:rsidRPr="002F5F84">
        <w:rPr>
          <w:szCs w:val="24"/>
          <w:lang w:val="bg-BG" w:eastAsia="bg-BG"/>
        </w:rPr>
        <w:t xml:space="preserve"> ще бъде проверявано от Управляващия орган</w:t>
      </w:r>
      <w:r w:rsidR="00BE0D4F" w:rsidRPr="002F5F84">
        <w:rPr>
          <w:szCs w:val="24"/>
          <w:lang w:val="bg-BG" w:eastAsia="bg-BG"/>
        </w:rPr>
        <w:t>, включително и</w:t>
      </w:r>
      <w:r w:rsidRPr="002F5F84">
        <w:rPr>
          <w:szCs w:val="24"/>
          <w:lang w:val="bg-BG" w:eastAsia="bg-BG"/>
        </w:rPr>
        <w:t xml:space="preserve"> чрез извършване на </w:t>
      </w:r>
      <w:r w:rsidR="003605D1" w:rsidRPr="002F5F84">
        <w:rPr>
          <w:szCs w:val="24"/>
          <w:lang w:val="bg-BG" w:eastAsia="bg-BG"/>
        </w:rPr>
        <w:t xml:space="preserve">внезапни </w:t>
      </w:r>
      <w:r w:rsidRPr="002F5F84">
        <w:rPr>
          <w:szCs w:val="24"/>
          <w:lang w:val="bg-BG" w:eastAsia="bg-BG"/>
        </w:rPr>
        <w:t>проверки на място</w:t>
      </w:r>
      <w:r w:rsidR="003605D1" w:rsidRPr="002F5F84">
        <w:rPr>
          <w:szCs w:val="24"/>
          <w:lang w:val="bg-BG" w:eastAsia="bg-BG"/>
        </w:rPr>
        <w:t>.</w:t>
      </w:r>
    </w:p>
    <w:p w14:paraId="5C701E7D" w14:textId="77777777" w:rsidR="00FD0F40" w:rsidRPr="002F5F84" w:rsidRDefault="00AB56F9" w:rsidP="00110D5C">
      <w:pPr>
        <w:pStyle w:val="Heading1"/>
        <w:numPr>
          <w:ilvl w:val="0"/>
          <w:numId w:val="0"/>
        </w:numPr>
        <w:spacing w:before="0" w:after="120"/>
        <w:ind w:hanging="567"/>
        <w:rPr>
          <w:szCs w:val="24"/>
          <w:lang w:val="bg-BG"/>
        </w:rPr>
      </w:pPr>
      <w:bookmarkStart w:id="8" w:name="_Toc41303344"/>
      <w:bookmarkStart w:id="9" w:name="_Ref41305127"/>
      <w:bookmarkStart w:id="10" w:name="_Ref41305634"/>
      <w:bookmarkStart w:id="11" w:name="_Ref41306664"/>
      <w:bookmarkStart w:id="12" w:name="_Ref110235589"/>
      <w:bookmarkStart w:id="13" w:name="_Toc173497336"/>
      <w:bookmarkStart w:id="14" w:name="_Toc252453131"/>
      <w:r w:rsidRPr="002F5F84">
        <w:rPr>
          <w:szCs w:val="24"/>
          <w:lang w:val="bg-BG"/>
        </w:rPr>
        <w:t xml:space="preserve">Член </w:t>
      </w:r>
      <w:r w:rsidR="00FD0F40" w:rsidRPr="002F5F84">
        <w:rPr>
          <w:szCs w:val="24"/>
          <w:lang w:val="bg-BG"/>
        </w:rPr>
        <w:t xml:space="preserve">2  </w:t>
      </w:r>
      <w:bookmarkEnd w:id="8"/>
      <w:bookmarkEnd w:id="9"/>
      <w:bookmarkEnd w:id="10"/>
      <w:bookmarkEnd w:id="11"/>
      <w:bookmarkEnd w:id="12"/>
      <w:r w:rsidRPr="002F5F84">
        <w:rPr>
          <w:szCs w:val="24"/>
          <w:lang w:val="bg-BG"/>
        </w:rPr>
        <w:t xml:space="preserve">Задължение за предоставяне на </w:t>
      </w:r>
      <w:r w:rsidR="00872AA1" w:rsidRPr="002F5F84">
        <w:rPr>
          <w:szCs w:val="24"/>
          <w:lang w:val="bg-BG"/>
        </w:rPr>
        <w:t>информация</w:t>
      </w:r>
      <w:r w:rsidR="00CC716E" w:rsidRPr="002F5F84">
        <w:rPr>
          <w:szCs w:val="24"/>
          <w:lang w:val="bg-BG"/>
        </w:rPr>
        <w:t>.</w:t>
      </w:r>
      <w:r w:rsidRPr="002F5F84">
        <w:rPr>
          <w:szCs w:val="24"/>
          <w:lang w:val="bg-BG"/>
        </w:rPr>
        <w:t xml:space="preserve"> </w:t>
      </w:r>
      <w:r w:rsidR="00345E85" w:rsidRPr="002F5F84">
        <w:rPr>
          <w:szCs w:val="24"/>
          <w:lang w:val="bg-BG"/>
        </w:rPr>
        <w:t xml:space="preserve">Финансови </w:t>
      </w:r>
      <w:r w:rsidRPr="002F5F84">
        <w:rPr>
          <w:szCs w:val="24"/>
          <w:lang w:val="bg-BG"/>
        </w:rPr>
        <w:t>и технически доклади</w:t>
      </w:r>
      <w:bookmarkEnd w:id="13"/>
      <w:bookmarkEnd w:id="14"/>
    </w:p>
    <w:p w14:paraId="544E8EBB" w14:textId="77777777" w:rsidR="00BA49D2" w:rsidRPr="002F5F84" w:rsidRDefault="00971AF8" w:rsidP="00110D5C">
      <w:pPr>
        <w:pStyle w:val="Text2"/>
        <w:tabs>
          <w:tab w:val="clear" w:pos="2161"/>
        </w:tabs>
        <w:spacing w:after="120"/>
        <w:ind w:left="0" w:hanging="567"/>
        <w:rPr>
          <w:szCs w:val="24"/>
          <w:lang w:val="bg-BG"/>
        </w:rPr>
      </w:pPr>
      <w:bookmarkStart w:id="15" w:name="_Toc252453132"/>
      <w:r w:rsidRPr="002F5F84">
        <w:rPr>
          <w:szCs w:val="24"/>
          <w:lang w:val="bg-BG"/>
        </w:rPr>
        <w:t>2.1.</w:t>
      </w:r>
      <w:r w:rsidR="00E05647" w:rsidRPr="002F5F84">
        <w:rPr>
          <w:b/>
          <w:szCs w:val="24"/>
          <w:lang w:val="bg-BG"/>
        </w:rPr>
        <w:tab/>
      </w:r>
      <w:r w:rsidR="00AB56F9" w:rsidRPr="002F5F84">
        <w:rPr>
          <w:szCs w:val="24"/>
          <w:lang w:val="bg-BG"/>
        </w:rPr>
        <w:t xml:space="preserve">Бенефициентът </w:t>
      </w:r>
      <w:r w:rsidR="00AB0DDC" w:rsidRPr="002F5F84">
        <w:rPr>
          <w:szCs w:val="24"/>
          <w:lang w:val="bg-BG"/>
        </w:rPr>
        <w:t xml:space="preserve">се задължава </w:t>
      </w:r>
      <w:r w:rsidR="00AB56F9" w:rsidRPr="002F5F84">
        <w:rPr>
          <w:szCs w:val="24"/>
          <w:lang w:val="bg-BG"/>
        </w:rPr>
        <w:t xml:space="preserve">да предоставя на </w:t>
      </w:r>
      <w:r w:rsidR="00206DCE" w:rsidRPr="002F5F84">
        <w:rPr>
          <w:szCs w:val="24"/>
          <w:lang w:val="bg-BG"/>
        </w:rPr>
        <w:t xml:space="preserve">Управляващия </w:t>
      </w:r>
      <w:r w:rsidR="001725F2" w:rsidRPr="002F5F84">
        <w:rPr>
          <w:szCs w:val="24"/>
          <w:lang w:val="bg-BG"/>
        </w:rPr>
        <w:t xml:space="preserve">орган и/или упълномощените от него лица </w:t>
      </w:r>
      <w:r w:rsidR="00EE661D" w:rsidRPr="002F5F84">
        <w:rPr>
          <w:szCs w:val="24"/>
          <w:lang w:val="bg-BG"/>
        </w:rPr>
        <w:t>и С</w:t>
      </w:r>
      <w:r w:rsidR="006A6B62" w:rsidRPr="002F5F84">
        <w:rPr>
          <w:szCs w:val="24"/>
          <w:lang w:val="bg-BG"/>
        </w:rPr>
        <w:t xml:space="preserve">четоводния </w:t>
      </w:r>
      <w:r w:rsidR="00EE661D" w:rsidRPr="002F5F84">
        <w:rPr>
          <w:szCs w:val="24"/>
          <w:lang w:val="bg-BG"/>
        </w:rPr>
        <w:t>орган</w:t>
      </w:r>
      <w:r w:rsidR="00162044" w:rsidRPr="002F5F84">
        <w:rPr>
          <w:szCs w:val="24"/>
          <w:lang w:val="bg-BG"/>
        </w:rPr>
        <w:t>,</w:t>
      </w:r>
      <w:r w:rsidR="00232614" w:rsidRPr="002F5F84">
        <w:rPr>
          <w:szCs w:val="24"/>
          <w:lang w:val="bg-BG"/>
        </w:rPr>
        <w:t xml:space="preserve"> </w:t>
      </w:r>
      <w:r w:rsidR="00AB56F9" w:rsidRPr="002F5F84">
        <w:rPr>
          <w:szCs w:val="24"/>
          <w:lang w:val="bg-BG"/>
        </w:rPr>
        <w:t>цялата изисквана информация относно изпълнението на проекта</w:t>
      </w:r>
      <w:r w:rsidR="00BA49D2" w:rsidRPr="002F5F84">
        <w:rPr>
          <w:szCs w:val="24"/>
          <w:lang w:val="bg-BG"/>
        </w:rPr>
        <w:t xml:space="preserve"> в </w:t>
      </w:r>
      <w:r w:rsidR="00E122D4" w:rsidRPr="002F5F84">
        <w:rPr>
          <w:szCs w:val="24"/>
          <w:lang w:val="bg-BG"/>
        </w:rPr>
        <w:t>изрично определен срок</w:t>
      </w:r>
      <w:r w:rsidR="00BA49D2" w:rsidRPr="002F5F84">
        <w:rPr>
          <w:szCs w:val="24"/>
          <w:lang w:val="bg-BG"/>
        </w:rPr>
        <w:t>.</w:t>
      </w:r>
      <w:bookmarkEnd w:id="15"/>
    </w:p>
    <w:p w14:paraId="64C6764C" w14:textId="77777777" w:rsidR="00D735A6" w:rsidRPr="002F5F84" w:rsidRDefault="00206DCE" w:rsidP="006A6B62">
      <w:pPr>
        <w:pStyle w:val="NumPar2"/>
        <w:numPr>
          <w:ilvl w:val="0"/>
          <w:numId w:val="0"/>
        </w:numPr>
        <w:spacing w:after="120"/>
        <w:rPr>
          <w:szCs w:val="24"/>
          <w:lang w:val="bg-BG"/>
        </w:rPr>
      </w:pPr>
      <w:r w:rsidRPr="002F5F84">
        <w:rPr>
          <w:szCs w:val="24"/>
          <w:lang w:val="bg-BG"/>
        </w:rPr>
        <w:t xml:space="preserve">Управляващият </w:t>
      </w:r>
      <w:r w:rsidR="00D735A6" w:rsidRPr="002F5F84">
        <w:rPr>
          <w:szCs w:val="24"/>
          <w:lang w:val="bg-BG"/>
        </w:rPr>
        <w:t xml:space="preserve">орган и </w:t>
      </w:r>
      <w:r w:rsidR="006A6B62" w:rsidRPr="002F5F84">
        <w:rPr>
          <w:szCs w:val="24"/>
          <w:lang w:val="bg-BG"/>
        </w:rPr>
        <w:t>Счетоводния</w:t>
      </w:r>
      <w:r w:rsidR="00F02609" w:rsidRPr="002F5F84">
        <w:rPr>
          <w:szCs w:val="24"/>
          <w:lang w:val="bg-BG"/>
        </w:rPr>
        <w:t>т</w:t>
      </w:r>
      <w:r w:rsidR="00D735A6" w:rsidRPr="002F5F84">
        <w:rPr>
          <w:szCs w:val="24"/>
          <w:lang w:val="bg-BG"/>
        </w:rPr>
        <w:t xml:space="preserve"> орган имат право да изиск</w:t>
      </w:r>
      <w:r w:rsidR="00C63CD7" w:rsidRPr="002F5F84">
        <w:rPr>
          <w:szCs w:val="24"/>
          <w:lang w:val="bg-BG"/>
        </w:rPr>
        <w:t>в</w:t>
      </w:r>
      <w:r w:rsidR="00D735A6" w:rsidRPr="002F5F84">
        <w:rPr>
          <w:szCs w:val="24"/>
          <w:lang w:val="bg-BG"/>
        </w:rPr>
        <w:t>ат и друга допълнителна информация по всяко време</w:t>
      </w:r>
      <w:r w:rsidR="00806D6F" w:rsidRPr="002F5F84">
        <w:rPr>
          <w:szCs w:val="24"/>
          <w:lang w:val="bg-BG"/>
        </w:rPr>
        <w:t>.</w:t>
      </w:r>
      <w:r w:rsidR="00D735A6" w:rsidRPr="002F5F84">
        <w:rPr>
          <w:szCs w:val="24"/>
          <w:lang w:val="bg-BG"/>
        </w:rPr>
        <w:t xml:space="preserve"> </w:t>
      </w:r>
      <w:r w:rsidR="00806D6F" w:rsidRPr="002F5F84">
        <w:rPr>
          <w:szCs w:val="24"/>
          <w:lang w:val="bg-BG"/>
        </w:rPr>
        <w:t>И</w:t>
      </w:r>
      <w:r w:rsidR="00D735A6" w:rsidRPr="002F5F84">
        <w:rPr>
          <w:szCs w:val="24"/>
          <w:lang w:val="bg-BG"/>
        </w:rPr>
        <w:t>нформация</w:t>
      </w:r>
      <w:r w:rsidR="00806D6F" w:rsidRPr="002F5F84">
        <w:rPr>
          <w:szCs w:val="24"/>
          <w:lang w:val="bg-BG"/>
        </w:rPr>
        <w:t>та</w:t>
      </w:r>
      <w:r w:rsidR="00D735A6" w:rsidRPr="002F5F84">
        <w:rPr>
          <w:szCs w:val="24"/>
          <w:lang w:val="bg-BG"/>
        </w:rPr>
        <w:t xml:space="preserve"> </w:t>
      </w:r>
      <w:r w:rsidR="00806D6F" w:rsidRPr="002F5F84">
        <w:rPr>
          <w:szCs w:val="24"/>
          <w:lang w:val="bg-BG"/>
        </w:rPr>
        <w:t>се</w:t>
      </w:r>
      <w:r w:rsidR="00D735A6" w:rsidRPr="002F5F84">
        <w:rPr>
          <w:szCs w:val="24"/>
          <w:lang w:val="bg-BG"/>
        </w:rPr>
        <w:t xml:space="preserve"> </w:t>
      </w:r>
      <w:r w:rsidR="00806D6F" w:rsidRPr="002F5F84">
        <w:rPr>
          <w:szCs w:val="24"/>
          <w:lang w:val="bg-BG"/>
        </w:rPr>
        <w:t xml:space="preserve">предоставя </w:t>
      </w:r>
      <w:r w:rsidR="00D735A6" w:rsidRPr="002F5F84">
        <w:rPr>
          <w:szCs w:val="24"/>
          <w:lang w:val="bg-BG"/>
        </w:rPr>
        <w:t xml:space="preserve">в срок до пет работни дни от </w:t>
      </w:r>
      <w:r w:rsidR="00806D6F" w:rsidRPr="002F5F84">
        <w:rPr>
          <w:szCs w:val="24"/>
          <w:lang w:val="bg-BG"/>
        </w:rPr>
        <w:t>получаване на искането за информация или в друг срок, определен от посочените органи</w:t>
      </w:r>
      <w:r w:rsidR="00D735A6" w:rsidRPr="002F5F84">
        <w:rPr>
          <w:szCs w:val="24"/>
          <w:lang w:val="bg-BG"/>
        </w:rPr>
        <w:t>.</w:t>
      </w:r>
    </w:p>
    <w:p w14:paraId="2CB51DB3" w14:textId="77777777" w:rsidR="00C20E53" w:rsidRPr="002F5F84" w:rsidRDefault="00971AF8" w:rsidP="00110D5C">
      <w:pPr>
        <w:pStyle w:val="NumPar2"/>
        <w:numPr>
          <w:ilvl w:val="0"/>
          <w:numId w:val="0"/>
        </w:numPr>
        <w:tabs>
          <w:tab w:val="left" w:pos="142"/>
        </w:tabs>
        <w:spacing w:after="120"/>
        <w:ind w:hanging="567"/>
        <w:rPr>
          <w:szCs w:val="24"/>
          <w:lang w:val="bg-BG"/>
        </w:rPr>
      </w:pPr>
      <w:r w:rsidRPr="002F5F84">
        <w:rPr>
          <w:szCs w:val="24"/>
          <w:lang w:val="bg-BG"/>
        </w:rPr>
        <w:t xml:space="preserve">2.2. </w:t>
      </w:r>
      <w:r w:rsidR="00C81D14" w:rsidRPr="002F5F84">
        <w:rPr>
          <w:szCs w:val="24"/>
          <w:lang w:val="bg-BG"/>
        </w:rPr>
        <w:tab/>
      </w:r>
      <w:r w:rsidR="00C20E53" w:rsidRPr="002F5F84">
        <w:rPr>
          <w:szCs w:val="24"/>
          <w:lang w:val="bg-BG"/>
        </w:rPr>
        <w:t xml:space="preserve">Ако </w:t>
      </w:r>
      <w:r w:rsidR="002F2499" w:rsidRPr="002F5F84">
        <w:rPr>
          <w:szCs w:val="24"/>
          <w:lang w:val="bg-BG"/>
        </w:rPr>
        <w:t>Управляващия</w:t>
      </w:r>
      <w:r w:rsidR="00E46101" w:rsidRPr="002F5F84">
        <w:rPr>
          <w:szCs w:val="24"/>
          <w:lang w:val="bg-BG"/>
        </w:rPr>
        <w:t>т</w:t>
      </w:r>
      <w:r w:rsidR="002F2499" w:rsidRPr="002F5F84">
        <w:rPr>
          <w:szCs w:val="24"/>
          <w:lang w:val="bg-BG"/>
        </w:rPr>
        <w:t xml:space="preserve"> </w:t>
      </w:r>
      <w:r w:rsidR="00C20E53" w:rsidRPr="002F5F84">
        <w:rPr>
          <w:szCs w:val="24"/>
          <w:lang w:val="bg-BG"/>
        </w:rPr>
        <w:t xml:space="preserve">орган извършва </w:t>
      </w:r>
      <w:r w:rsidR="002819C4" w:rsidRPr="002F5F84">
        <w:rPr>
          <w:szCs w:val="24"/>
          <w:lang w:val="bg-BG"/>
        </w:rPr>
        <w:t>текуща</w:t>
      </w:r>
      <w:r w:rsidR="00C20E53" w:rsidRPr="002F5F84">
        <w:rPr>
          <w:szCs w:val="24"/>
          <w:lang w:val="bg-BG"/>
        </w:rPr>
        <w:t xml:space="preserve"> или последваща оценка на</w:t>
      </w:r>
      <w:r w:rsidR="00C7120A" w:rsidRPr="002F5F84">
        <w:rPr>
          <w:szCs w:val="24"/>
          <w:lang w:val="bg-BG"/>
        </w:rPr>
        <w:t xml:space="preserve"> изпълнението</w:t>
      </w:r>
      <w:r w:rsidR="00C20E53" w:rsidRPr="002F5F84">
        <w:rPr>
          <w:szCs w:val="24"/>
          <w:lang w:val="bg-BG"/>
        </w:rPr>
        <w:t xml:space="preserve"> </w:t>
      </w:r>
      <w:r w:rsidR="007751E2" w:rsidRPr="002F5F84">
        <w:rPr>
          <w:szCs w:val="24"/>
          <w:lang w:val="bg-BG"/>
        </w:rPr>
        <w:t xml:space="preserve">на </w:t>
      </w:r>
      <w:r w:rsidR="00C20E53" w:rsidRPr="002F5F84">
        <w:rPr>
          <w:szCs w:val="24"/>
          <w:lang w:val="bg-BG"/>
        </w:rPr>
        <w:t xml:space="preserve">проекта, Бенефициентът се задължава да предостави на </w:t>
      </w:r>
      <w:r w:rsidR="00A8139F" w:rsidRPr="002F5F84">
        <w:rPr>
          <w:szCs w:val="24"/>
          <w:lang w:val="bg-BG"/>
        </w:rPr>
        <w:t xml:space="preserve">Управляващия </w:t>
      </w:r>
      <w:r w:rsidR="00C20E53" w:rsidRPr="002F5F84">
        <w:rPr>
          <w:szCs w:val="24"/>
          <w:lang w:val="bg-BG"/>
        </w:rPr>
        <w:t>орган и/или на лицата, упълномощени от него, цялата документация или информация, която би спомогнала за успешното провеждане на оценката, както и да му предостави правата за достъп, предвидени в чл</w:t>
      </w:r>
      <w:r w:rsidR="005E3C8F" w:rsidRPr="002F5F84">
        <w:rPr>
          <w:szCs w:val="24"/>
          <w:lang w:val="bg-BG"/>
        </w:rPr>
        <w:t xml:space="preserve">. </w:t>
      </w:r>
      <w:r w:rsidR="00FE1368" w:rsidRPr="002F5F84">
        <w:rPr>
          <w:szCs w:val="24"/>
          <w:lang w:val="bg-BG"/>
        </w:rPr>
        <w:t>14.5</w:t>
      </w:r>
      <w:r w:rsidR="00C20E53" w:rsidRPr="002F5F84">
        <w:rPr>
          <w:szCs w:val="24"/>
          <w:lang w:val="bg-BG"/>
        </w:rPr>
        <w:t>.</w:t>
      </w:r>
      <w:r w:rsidR="005E3C8F" w:rsidRPr="002F5F84">
        <w:rPr>
          <w:b/>
          <w:szCs w:val="24"/>
          <w:lang w:val="bg-BG"/>
        </w:rPr>
        <w:t xml:space="preserve"> </w:t>
      </w:r>
      <w:r w:rsidR="005E3C8F" w:rsidRPr="002F5F84">
        <w:rPr>
          <w:szCs w:val="24"/>
          <w:lang w:val="bg-BG"/>
        </w:rPr>
        <w:t xml:space="preserve">от настоящите </w:t>
      </w:r>
      <w:r w:rsidR="00677327" w:rsidRPr="002F5F84">
        <w:rPr>
          <w:szCs w:val="24"/>
          <w:lang w:val="bg-BG"/>
        </w:rPr>
        <w:t>О</w:t>
      </w:r>
      <w:r w:rsidR="005E3C8F" w:rsidRPr="002F5F84">
        <w:rPr>
          <w:szCs w:val="24"/>
          <w:lang w:val="bg-BG"/>
        </w:rPr>
        <w:t>бщи условия.</w:t>
      </w:r>
    </w:p>
    <w:p w14:paraId="3B411892" w14:textId="77777777" w:rsidR="00971AF8" w:rsidRPr="002F5F84" w:rsidRDefault="00971AF8" w:rsidP="00110D5C">
      <w:pPr>
        <w:pStyle w:val="NumPar2"/>
        <w:numPr>
          <w:ilvl w:val="0"/>
          <w:numId w:val="0"/>
        </w:numPr>
        <w:spacing w:after="120"/>
        <w:ind w:hanging="567"/>
        <w:rPr>
          <w:szCs w:val="24"/>
          <w:lang w:val="bg-BG"/>
        </w:rPr>
      </w:pPr>
      <w:r w:rsidRPr="002F5F84">
        <w:rPr>
          <w:szCs w:val="24"/>
          <w:lang w:val="bg-BG"/>
        </w:rPr>
        <w:t xml:space="preserve">2.3.   </w:t>
      </w:r>
      <w:r w:rsidR="007F255C" w:rsidRPr="002F5F84">
        <w:rPr>
          <w:szCs w:val="24"/>
          <w:lang w:val="bg-BG"/>
        </w:rPr>
        <w:tab/>
      </w:r>
      <w:r w:rsidR="002819C4" w:rsidRPr="002F5F84">
        <w:rPr>
          <w:szCs w:val="24"/>
          <w:lang w:val="bg-BG"/>
        </w:rPr>
        <w:t>С</w:t>
      </w:r>
      <w:r w:rsidR="00BA49D2" w:rsidRPr="002F5F84">
        <w:rPr>
          <w:szCs w:val="24"/>
          <w:lang w:val="bg-BG"/>
        </w:rPr>
        <w:t xml:space="preserve">трана по </w:t>
      </w:r>
      <w:r w:rsidR="008F2F4D" w:rsidRPr="002F5F84">
        <w:rPr>
          <w:szCs w:val="24"/>
          <w:lang w:val="bg-BG"/>
        </w:rPr>
        <w:t>Административния договор</w:t>
      </w:r>
      <w:r w:rsidR="002819C4" w:rsidRPr="002F5F84">
        <w:rPr>
          <w:szCs w:val="24"/>
          <w:lang w:val="bg-BG"/>
        </w:rPr>
        <w:t>,</w:t>
      </w:r>
      <w:r w:rsidR="00BA49D2" w:rsidRPr="002F5F84">
        <w:rPr>
          <w:szCs w:val="24"/>
          <w:lang w:val="bg-BG"/>
        </w:rPr>
        <w:t xml:space="preserve"> извърши</w:t>
      </w:r>
      <w:r w:rsidR="002819C4" w:rsidRPr="002F5F84">
        <w:rPr>
          <w:szCs w:val="24"/>
          <w:lang w:val="bg-BG"/>
        </w:rPr>
        <w:t>ла</w:t>
      </w:r>
      <w:r w:rsidR="00BA49D2" w:rsidRPr="002F5F84">
        <w:rPr>
          <w:szCs w:val="24"/>
          <w:lang w:val="bg-BG"/>
        </w:rPr>
        <w:t xml:space="preserve"> или възложи</w:t>
      </w:r>
      <w:r w:rsidR="002819C4" w:rsidRPr="002F5F84">
        <w:rPr>
          <w:szCs w:val="24"/>
          <w:lang w:val="bg-BG"/>
        </w:rPr>
        <w:t>ла</w:t>
      </w:r>
      <w:r w:rsidR="00BA49D2" w:rsidRPr="002F5F84">
        <w:rPr>
          <w:szCs w:val="24"/>
          <w:lang w:val="bg-BG"/>
        </w:rPr>
        <w:t xml:space="preserve"> извършване на оценка в рамките на </w:t>
      </w:r>
      <w:r w:rsidRPr="002F5F84">
        <w:rPr>
          <w:szCs w:val="24"/>
          <w:lang w:val="bg-BG"/>
        </w:rPr>
        <w:t xml:space="preserve"> </w:t>
      </w:r>
      <w:r w:rsidR="00BA49D2" w:rsidRPr="002F5F84">
        <w:rPr>
          <w:szCs w:val="24"/>
          <w:lang w:val="bg-BG"/>
        </w:rPr>
        <w:t>проекта, предостав</w:t>
      </w:r>
      <w:r w:rsidR="002819C4" w:rsidRPr="002F5F84">
        <w:rPr>
          <w:szCs w:val="24"/>
          <w:lang w:val="bg-BG"/>
        </w:rPr>
        <w:t>я копие от доклада за оценката</w:t>
      </w:r>
      <w:r w:rsidR="00BA49D2" w:rsidRPr="002F5F84">
        <w:rPr>
          <w:szCs w:val="24"/>
          <w:lang w:val="bg-BG"/>
        </w:rPr>
        <w:t xml:space="preserve"> на другата страна</w:t>
      </w:r>
      <w:r w:rsidR="002819C4" w:rsidRPr="002F5F84">
        <w:rPr>
          <w:szCs w:val="24"/>
          <w:lang w:val="bg-BG"/>
        </w:rPr>
        <w:t>.</w:t>
      </w:r>
      <w:r w:rsidR="00BA49D2" w:rsidRPr="002F5F84">
        <w:rPr>
          <w:szCs w:val="24"/>
          <w:lang w:val="bg-BG"/>
        </w:rPr>
        <w:t xml:space="preserve"> </w:t>
      </w:r>
    </w:p>
    <w:p w14:paraId="4B5869E3" w14:textId="77777777" w:rsidR="001D5212" w:rsidRPr="002F5F84" w:rsidRDefault="00971AF8" w:rsidP="00110D5C">
      <w:pPr>
        <w:pStyle w:val="NumPar2"/>
        <w:numPr>
          <w:ilvl w:val="0"/>
          <w:numId w:val="0"/>
        </w:numPr>
        <w:spacing w:after="120"/>
        <w:ind w:hanging="567"/>
        <w:rPr>
          <w:szCs w:val="24"/>
          <w:lang w:val="bg-BG"/>
        </w:rPr>
      </w:pPr>
      <w:r w:rsidRPr="002F5F84">
        <w:rPr>
          <w:szCs w:val="24"/>
          <w:lang w:val="bg-BG"/>
        </w:rPr>
        <w:t xml:space="preserve">2.4. </w:t>
      </w:r>
      <w:r w:rsidR="008473BC" w:rsidRPr="002F5F84">
        <w:rPr>
          <w:szCs w:val="24"/>
          <w:lang w:val="bg-BG"/>
        </w:rPr>
        <w:t xml:space="preserve">   </w:t>
      </w:r>
      <w:r w:rsidR="008257F4" w:rsidRPr="002F5F84">
        <w:rPr>
          <w:szCs w:val="24"/>
          <w:lang w:val="bg-BG"/>
        </w:rPr>
        <w:tab/>
      </w:r>
      <w:r w:rsidR="00546BEB" w:rsidRPr="002F5F84">
        <w:rPr>
          <w:szCs w:val="24"/>
          <w:lang w:val="bg-BG"/>
        </w:rPr>
        <w:t>Не могат да бъдат извършвани</w:t>
      </w:r>
      <w:r w:rsidR="0088159E" w:rsidRPr="002F5F84">
        <w:rPr>
          <w:szCs w:val="24"/>
          <w:lang w:val="bg-BG"/>
        </w:rPr>
        <w:t xml:space="preserve"> междинни</w:t>
      </w:r>
      <w:r w:rsidR="00A9433E" w:rsidRPr="002F5F84">
        <w:rPr>
          <w:szCs w:val="24"/>
          <w:lang w:val="bg-BG"/>
        </w:rPr>
        <w:t>/</w:t>
      </w:r>
      <w:r w:rsidR="00546BEB" w:rsidRPr="002F5F84">
        <w:rPr>
          <w:szCs w:val="24"/>
          <w:lang w:val="bg-BG"/>
        </w:rPr>
        <w:t xml:space="preserve">финални плащания преди </w:t>
      </w:r>
      <w:r w:rsidR="00B1636D" w:rsidRPr="002F5F84">
        <w:rPr>
          <w:szCs w:val="24"/>
          <w:lang w:val="bg-BG"/>
        </w:rPr>
        <w:t>верифициране</w:t>
      </w:r>
      <w:r w:rsidR="00453CEC" w:rsidRPr="002F5F84">
        <w:rPr>
          <w:szCs w:val="24"/>
          <w:lang w:val="bg-BG"/>
        </w:rPr>
        <w:t xml:space="preserve"> на разходите, както и преди </w:t>
      </w:r>
      <w:r w:rsidR="00546BEB" w:rsidRPr="002F5F84">
        <w:rPr>
          <w:szCs w:val="24"/>
          <w:lang w:val="bg-BG"/>
        </w:rPr>
        <w:t xml:space="preserve">проведените процедури за възлагане на обществени поръчки/избор на изпълнител да бъдат проверени за съответствие със законодателството и с </w:t>
      </w:r>
      <w:r w:rsidR="008F2F4D" w:rsidRPr="002F5F84">
        <w:rPr>
          <w:szCs w:val="24"/>
          <w:lang w:val="bg-BG"/>
        </w:rPr>
        <w:t>А</w:t>
      </w:r>
      <w:r w:rsidR="00D360C1" w:rsidRPr="002F5F84">
        <w:rPr>
          <w:szCs w:val="24"/>
          <w:lang w:val="bg-BG"/>
        </w:rPr>
        <w:t xml:space="preserve">дминистративния </w:t>
      </w:r>
      <w:r w:rsidR="00546BEB" w:rsidRPr="002F5F84">
        <w:rPr>
          <w:szCs w:val="24"/>
          <w:lang w:val="bg-BG"/>
        </w:rPr>
        <w:t xml:space="preserve">договор за </w:t>
      </w:r>
      <w:r w:rsidR="00D360C1" w:rsidRPr="002F5F84">
        <w:rPr>
          <w:szCs w:val="24"/>
          <w:lang w:val="bg-BG"/>
        </w:rPr>
        <w:t xml:space="preserve">предоставяне на </w:t>
      </w:r>
      <w:r w:rsidR="00546BEB" w:rsidRPr="002F5F84">
        <w:rPr>
          <w:szCs w:val="24"/>
          <w:lang w:val="bg-BG"/>
        </w:rPr>
        <w:t>безвъзмездна финансова помощ.</w:t>
      </w:r>
      <w:r w:rsidR="005A1977" w:rsidRPr="002F5F84">
        <w:rPr>
          <w:szCs w:val="24"/>
          <w:lang w:val="bg-BG"/>
        </w:rPr>
        <w:t xml:space="preserve"> За целта Бенефициентът се задължава</w:t>
      </w:r>
      <w:r w:rsidR="00A47AD9" w:rsidRPr="002F5F84">
        <w:rPr>
          <w:szCs w:val="24"/>
          <w:lang w:val="bg-BG"/>
        </w:rPr>
        <w:t xml:space="preserve"> в срок до пет работни дни</w:t>
      </w:r>
      <w:r w:rsidR="005A1977" w:rsidRPr="002F5F84">
        <w:rPr>
          <w:szCs w:val="24"/>
          <w:lang w:val="bg-BG"/>
        </w:rPr>
        <w:t xml:space="preserve"> след сключването на договор с избрания изпълнител да уведом</w:t>
      </w:r>
      <w:r w:rsidR="001D5212" w:rsidRPr="002F5F84">
        <w:rPr>
          <w:szCs w:val="24"/>
          <w:lang w:val="bg-BG"/>
        </w:rPr>
        <w:t>и</w:t>
      </w:r>
      <w:r w:rsidR="005A1977" w:rsidRPr="002F5F84">
        <w:rPr>
          <w:szCs w:val="24"/>
          <w:lang w:val="bg-BG"/>
        </w:rPr>
        <w:t xml:space="preserve"> писмено </w:t>
      </w:r>
      <w:r w:rsidR="00223DA5" w:rsidRPr="002F5F84">
        <w:rPr>
          <w:szCs w:val="24"/>
          <w:lang w:val="bg-BG"/>
        </w:rPr>
        <w:t>Управляващия орган</w:t>
      </w:r>
      <w:r w:rsidR="005A1977" w:rsidRPr="002F5F84">
        <w:rPr>
          <w:szCs w:val="24"/>
          <w:lang w:val="bg-BG"/>
        </w:rPr>
        <w:t xml:space="preserve"> за подписания договор</w:t>
      </w:r>
      <w:r w:rsidR="00A47AD9" w:rsidRPr="002F5F84">
        <w:rPr>
          <w:szCs w:val="24"/>
          <w:lang w:val="bg-BG"/>
        </w:rPr>
        <w:t xml:space="preserve"> и</w:t>
      </w:r>
      <w:r w:rsidR="005A1977" w:rsidRPr="002F5F84">
        <w:rPr>
          <w:szCs w:val="24"/>
          <w:lang w:val="bg-BG"/>
        </w:rPr>
        <w:t xml:space="preserve"> да представи документ</w:t>
      </w:r>
      <w:r w:rsidR="003A3948" w:rsidRPr="002F5F84">
        <w:rPr>
          <w:szCs w:val="24"/>
          <w:lang w:val="bg-BG"/>
        </w:rPr>
        <w:t xml:space="preserve">ите от </w:t>
      </w:r>
      <w:r w:rsidR="005A1977" w:rsidRPr="002F5F84">
        <w:rPr>
          <w:szCs w:val="24"/>
          <w:lang w:val="bg-BG"/>
        </w:rPr>
        <w:t xml:space="preserve">провеждането на </w:t>
      </w:r>
      <w:r w:rsidR="00A01759" w:rsidRPr="002F5F84">
        <w:rPr>
          <w:szCs w:val="24"/>
          <w:lang w:val="bg-BG"/>
        </w:rPr>
        <w:t>обществената поръчка/</w:t>
      </w:r>
      <w:r w:rsidR="005A1977" w:rsidRPr="002F5F84">
        <w:rPr>
          <w:szCs w:val="24"/>
          <w:lang w:val="bg-BG"/>
        </w:rPr>
        <w:t>избора на съответния изпълнител</w:t>
      </w:r>
      <w:r w:rsidR="00AF3816" w:rsidRPr="002F5F84">
        <w:rPr>
          <w:szCs w:val="24"/>
          <w:lang w:val="bg-BG"/>
        </w:rPr>
        <w:t xml:space="preserve">, указани в </w:t>
      </w:r>
      <w:r w:rsidR="008D0E89" w:rsidRPr="002F5F84">
        <w:rPr>
          <w:szCs w:val="24"/>
          <w:lang w:val="bg-BG"/>
        </w:rPr>
        <w:t>Р</w:t>
      </w:r>
      <w:r w:rsidR="005B754E" w:rsidRPr="002F5F84">
        <w:rPr>
          <w:szCs w:val="24"/>
          <w:lang w:val="bg-BG"/>
        </w:rPr>
        <w:t xml:space="preserve">ъководството за изпълнение </w:t>
      </w:r>
      <w:r w:rsidR="00FA3129" w:rsidRPr="002F5F84">
        <w:rPr>
          <w:szCs w:val="24"/>
          <w:lang w:val="bg-BG"/>
        </w:rPr>
        <w:t>на договорите за безвъзмездна финансова помощ</w:t>
      </w:r>
      <w:r w:rsidR="005A1977" w:rsidRPr="002F5F84">
        <w:rPr>
          <w:szCs w:val="24"/>
          <w:lang w:val="bg-BG"/>
        </w:rPr>
        <w:t>.</w:t>
      </w:r>
    </w:p>
    <w:p w14:paraId="19E302EF" w14:textId="77777777" w:rsidR="00223DA5" w:rsidRPr="002F5F84" w:rsidRDefault="00546BEB" w:rsidP="00110D5C">
      <w:pPr>
        <w:pStyle w:val="NumPar2"/>
        <w:numPr>
          <w:ilvl w:val="0"/>
          <w:numId w:val="0"/>
        </w:numPr>
        <w:spacing w:after="120"/>
        <w:ind w:hanging="567"/>
        <w:rPr>
          <w:szCs w:val="24"/>
          <w:lang w:val="bg-BG"/>
        </w:rPr>
      </w:pPr>
      <w:r w:rsidRPr="002F5F84">
        <w:rPr>
          <w:szCs w:val="24"/>
          <w:lang w:val="bg-BG"/>
        </w:rPr>
        <w:t xml:space="preserve">2.5. </w:t>
      </w:r>
      <w:r w:rsidR="001D5212" w:rsidRPr="002F5F84">
        <w:rPr>
          <w:szCs w:val="24"/>
          <w:lang w:val="bg-BG"/>
        </w:rPr>
        <w:tab/>
      </w:r>
      <w:r w:rsidR="001E29AB" w:rsidRPr="002F5F84">
        <w:rPr>
          <w:szCs w:val="24"/>
          <w:lang w:val="bg-BG"/>
        </w:rPr>
        <w:t xml:space="preserve">Бенефициентът се задължава да изготви финален </w:t>
      </w:r>
      <w:r w:rsidR="00C30E11" w:rsidRPr="002F5F84">
        <w:rPr>
          <w:szCs w:val="24"/>
          <w:lang w:val="bg-BG"/>
        </w:rPr>
        <w:t>отчет</w:t>
      </w:r>
      <w:r w:rsidR="00C31D0A" w:rsidRPr="002F5F84">
        <w:rPr>
          <w:szCs w:val="24"/>
          <w:lang w:val="bg-BG"/>
        </w:rPr>
        <w:t>.</w:t>
      </w:r>
      <w:r w:rsidR="00A246E0" w:rsidRPr="002F5F84">
        <w:rPr>
          <w:szCs w:val="24"/>
          <w:lang w:val="bg-BG"/>
        </w:rPr>
        <w:t xml:space="preserve"> </w:t>
      </w:r>
      <w:r w:rsidR="003519EC" w:rsidRPr="002F5F84">
        <w:rPr>
          <w:szCs w:val="24"/>
          <w:lang w:val="bg-BG"/>
        </w:rPr>
        <w:t xml:space="preserve">При всяко искане за междинно плащане, Бенефициентът се задължава да представи междинен отчет. </w:t>
      </w:r>
      <w:r w:rsidR="00C30E11" w:rsidRPr="002F5F84">
        <w:rPr>
          <w:szCs w:val="24"/>
          <w:lang w:val="bg-BG"/>
        </w:rPr>
        <w:t xml:space="preserve"> </w:t>
      </w:r>
    </w:p>
    <w:p w14:paraId="34F439A8" w14:textId="77777777" w:rsidR="00643ECA" w:rsidRPr="002F5F84" w:rsidRDefault="00223DA5" w:rsidP="00110D5C">
      <w:pPr>
        <w:pStyle w:val="NumPar2"/>
        <w:numPr>
          <w:ilvl w:val="0"/>
          <w:numId w:val="0"/>
        </w:numPr>
        <w:spacing w:after="120"/>
        <w:ind w:hanging="567"/>
        <w:rPr>
          <w:szCs w:val="24"/>
          <w:lang w:val="bg-BG"/>
        </w:rPr>
      </w:pPr>
      <w:r w:rsidRPr="002F5F84">
        <w:rPr>
          <w:szCs w:val="24"/>
          <w:lang w:val="bg-BG"/>
        </w:rPr>
        <w:t xml:space="preserve">2.6. </w:t>
      </w:r>
      <w:r w:rsidRPr="002F5F84">
        <w:rPr>
          <w:szCs w:val="24"/>
          <w:lang w:val="bg-BG"/>
        </w:rPr>
        <w:tab/>
      </w:r>
      <w:r w:rsidR="00C30E11" w:rsidRPr="002F5F84">
        <w:rPr>
          <w:szCs w:val="24"/>
          <w:lang w:val="bg-BG"/>
        </w:rPr>
        <w:t>Отчетите</w:t>
      </w:r>
      <w:r w:rsidR="001E29AB" w:rsidRPr="002F5F84">
        <w:rPr>
          <w:szCs w:val="24"/>
          <w:lang w:val="bg-BG"/>
        </w:rPr>
        <w:t xml:space="preserve"> </w:t>
      </w:r>
      <w:r w:rsidRPr="002F5F84">
        <w:rPr>
          <w:szCs w:val="24"/>
          <w:lang w:val="bg-BG"/>
        </w:rPr>
        <w:t>по чл. 2.5</w:t>
      </w:r>
      <w:r w:rsidR="006A6B62" w:rsidRPr="002F5F84">
        <w:rPr>
          <w:szCs w:val="24"/>
          <w:lang w:val="bg-BG"/>
        </w:rPr>
        <w:t>.</w:t>
      </w:r>
      <w:r w:rsidRPr="002F5F84">
        <w:rPr>
          <w:szCs w:val="24"/>
          <w:lang w:val="bg-BG"/>
        </w:rPr>
        <w:t xml:space="preserve"> </w:t>
      </w:r>
      <w:r w:rsidR="001E29AB" w:rsidRPr="002F5F84">
        <w:rPr>
          <w:szCs w:val="24"/>
          <w:lang w:val="bg-BG"/>
        </w:rPr>
        <w:t xml:space="preserve">трябва да съдържат </w:t>
      </w:r>
      <w:r w:rsidR="0072219A" w:rsidRPr="002F5F84">
        <w:rPr>
          <w:szCs w:val="24"/>
          <w:lang w:val="bg-BG"/>
        </w:rPr>
        <w:t>необходими</w:t>
      </w:r>
      <w:r w:rsidR="00297C9F" w:rsidRPr="002F5F84">
        <w:rPr>
          <w:szCs w:val="24"/>
          <w:lang w:val="bg-BG"/>
        </w:rPr>
        <w:t xml:space="preserve">те приложения с </w:t>
      </w:r>
      <w:r w:rsidR="001E29AB" w:rsidRPr="002F5F84">
        <w:rPr>
          <w:szCs w:val="24"/>
          <w:lang w:val="bg-BG"/>
        </w:rPr>
        <w:t>пълна</w:t>
      </w:r>
      <w:r w:rsidR="0072219A" w:rsidRPr="002F5F84">
        <w:rPr>
          <w:szCs w:val="24"/>
          <w:lang w:val="bg-BG"/>
        </w:rPr>
        <w:t xml:space="preserve"> </w:t>
      </w:r>
      <w:r w:rsidR="001E29AB" w:rsidRPr="002F5F84">
        <w:rPr>
          <w:szCs w:val="24"/>
          <w:lang w:val="bg-BG"/>
        </w:rPr>
        <w:t xml:space="preserve">информация за всички аспекти на изпълнението за </w:t>
      </w:r>
      <w:r w:rsidR="00BB3CAC" w:rsidRPr="002F5F84">
        <w:rPr>
          <w:szCs w:val="24"/>
          <w:lang w:val="bg-BG"/>
        </w:rPr>
        <w:t xml:space="preserve">отчетния </w:t>
      </w:r>
      <w:r w:rsidR="001E29AB" w:rsidRPr="002F5F84">
        <w:rPr>
          <w:szCs w:val="24"/>
          <w:lang w:val="bg-BG"/>
        </w:rPr>
        <w:t>пери</w:t>
      </w:r>
      <w:r w:rsidR="00C30E11" w:rsidRPr="002F5F84">
        <w:rPr>
          <w:szCs w:val="24"/>
          <w:lang w:val="bg-BG"/>
        </w:rPr>
        <w:t>од. Към междинния/</w:t>
      </w:r>
      <w:r w:rsidR="00FE1368" w:rsidRPr="002F5F84">
        <w:rPr>
          <w:szCs w:val="24"/>
          <w:lang w:val="bg-BG"/>
        </w:rPr>
        <w:t xml:space="preserve">финалния </w:t>
      </w:r>
      <w:r w:rsidR="00C30E11" w:rsidRPr="002F5F84">
        <w:rPr>
          <w:szCs w:val="24"/>
          <w:lang w:val="bg-BG"/>
        </w:rPr>
        <w:t>отчет</w:t>
      </w:r>
      <w:r w:rsidR="001E29AB" w:rsidRPr="002F5F84">
        <w:rPr>
          <w:szCs w:val="24"/>
          <w:lang w:val="bg-BG"/>
        </w:rPr>
        <w:t xml:space="preserve"> се прилага</w:t>
      </w:r>
      <w:r w:rsidRPr="002F5F84">
        <w:rPr>
          <w:szCs w:val="24"/>
          <w:lang w:val="bg-BG"/>
        </w:rPr>
        <w:t>т</w:t>
      </w:r>
      <w:r w:rsidR="00A371A8" w:rsidRPr="002F5F84">
        <w:rPr>
          <w:szCs w:val="24"/>
          <w:lang w:val="bg-BG"/>
        </w:rPr>
        <w:t xml:space="preserve"> всички документи, доказващи изпълнението на извършените дейности и разходи в съответствие с Ръководството за изпълнение на договори за безвъзмездна финансова помощ</w:t>
      </w:r>
      <w:r w:rsidR="003B034E" w:rsidRPr="002F5F84">
        <w:rPr>
          <w:szCs w:val="24"/>
          <w:lang w:val="bg-BG"/>
        </w:rPr>
        <w:t>, както и информация за изпълнението на  хоризонталните политики</w:t>
      </w:r>
      <w:r w:rsidR="00A371A8" w:rsidRPr="002F5F84">
        <w:rPr>
          <w:szCs w:val="24"/>
          <w:lang w:val="bg-BG"/>
        </w:rPr>
        <w:t>.</w:t>
      </w:r>
    </w:p>
    <w:p w14:paraId="1854A9AA" w14:textId="77777777" w:rsidR="00690320" w:rsidRPr="002F5F84" w:rsidRDefault="00690320" w:rsidP="006A6B62">
      <w:pPr>
        <w:pStyle w:val="Text2"/>
        <w:spacing w:after="120"/>
        <w:ind w:left="0"/>
        <w:rPr>
          <w:szCs w:val="24"/>
          <w:lang w:val="bg-BG"/>
        </w:rPr>
      </w:pPr>
      <w:r w:rsidRPr="002F5F84">
        <w:rPr>
          <w:szCs w:val="24"/>
          <w:lang w:val="bg-BG"/>
        </w:rPr>
        <w:t xml:space="preserve">Междинните/финалните отчети </w:t>
      </w:r>
      <w:r w:rsidR="009E6143" w:rsidRPr="002F5F84">
        <w:rPr>
          <w:szCs w:val="24"/>
          <w:lang w:val="bg-BG"/>
        </w:rPr>
        <w:t>се подават чрез Информационната система за управление и наблюдение на средствата от ЕС</w:t>
      </w:r>
      <w:r w:rsidRPr="002F5F84">
        <w:rPr>
          <w:szCs w:val="24"/>
          <w:lang w:val="bg-BG"/>
        </w:rPr>
        <w:t xml:space="preserve">. В случай че представените отчети </w:t>
      </w:r>
      <w:r w:rsidR="009E6143" w:rsidRPr="002F5F84">
        <w:rPr>
          <w:szCs w:val="24"/>
          <w:lang w:val="bg-BG"/>
        </w:rPr>
        <w:t>са непълни или некоректно подадени</w:t>
      </w:r>
      <w:r w:rsidRPr="002F5F84">
        <w:rPr>
          <w:szCs w:val="24"/>
          <w:lang w:val="bg-BG"/>
        </w:rPr>
        <w:t xml:space="preserve">, </w:t>
      </w:r>
      <w:r w:rsidR="00A8139F" w:rsidRPr="002F5F84">
        <w:rPr>
          <w:szCs w:val="24"/>
          <w:lang w:val="bg-BG"/>
        </w:rPr>
        <w:t xml:space="preserve">Управляващият </w:t>
      </w:r>
      <w:r w:rsidRPr="002F5F84">
        <w:rPr>
          <w:szCs w:val="24"/>
          <w:lang w:val="bg-BG"/>
        </w:rPr>
        <w:t xml:space="preserve">орган ще приложи разпоредбите на чл. 13.2, буква „а“ от </w:t>
      </w:r>
      <w:r w:rsidR="00223DA5" w:rsidRPr="002F5F84">
        <w:rPr>
          <w:szCs w:val="24"/>
          <w:lang w:val="bg-BG"/>
        </w:rPr>
        <w:t>настоящите общи условия.</w:t>
      </w:r>
    </w:p>
    <w:p w14:paraId="02FDAB1D" w14:textId="28945126" w:rsidR="00F02609" w:rsidRPr="002F5F84" w:rsidRDefault="008473BC" w:rsidP="00110D5C">
      <w:pPr>
        <w:pStyle w:val="Heading2"/>
        <w:keepNext w:val="0"/>
        <w:numPr>
          <w:ilvl w:val="0"/>
          <w:numId w:val="0"/>
        </w:numPr>
        <w:spacing w:after="120"/>
        <w:ind w:hanging="567"/>
        <w:rPr>
          <w:b w:val="0"/>
          <w:szCs w:val="24"/>
          <w:lang w:val="bg-BG"/>
        </w:rPr>
      </w:pPr>
      <w:bookmarkStart w:id="16" w:name="_Toc252453133"/>
      <w:r w:rsidRPr="002F5F84">
        <w:rPr>
          <w:b w:val="0"/>
          <w:szCs w:val="24"/>
          <w:lang w:val="bg-BG"/>
        </w:rPr>
        <w:lastRenderedPageBreak/>
        <w:t>2.</w:t>
      </w:r>
      <w:r w:rsidR="00B0096E" w:rsidRPr="002F5F84">
        <w:rPr>
          <w:b w:val="0"/>
          <w:szCs w:val="24"/>
          <w:lang w:val="bg-BG"/>
        </w:rPr>
        <w:t>7</w:t>
      </w:r>
      <w:r w:rsidRPr="002F5F84">
        <w:rPr>
          <w:b w:val="0"/>
          <w:szCs w:val="24"/>
          <w:lang w:val="bg-BG"/>
        </w:rPr>
        <w:t>.</w:t>
      </w:r>
      <w:r w:rsidRPr="002F5F84">
        <w:rPr>
          <w:szCs w:val="24"/>
          <w:lang w:val="bg-BG"/>
        </w:rPr>
        <w:t xml:space="preserve">   </w:t>
      </w:r>
      <w:r w:rsidRPr="002F5F84">
        <w:rPr>
          <w:szCs w:val="24"/>
          <w:lang w:val="bg-BG"/>
        </w:rPr>
        <w:tab/>
      </w:r>
      <w:r w:rsidR="002D699F" w:rsidRPr="002F5F84">
        <w:rPr>
          <w:b w:val="0"/>
          <w:szCs w:val="24"/>
          <w:lang w:val="bg-BG"/>
        </w:rPr>
        <w:t>Междинният</w:t>
      </w:r>
      <w:r w:rsidR="00621303" w:rsidRPr="002F5F84">
        <w:rPr>
          <w:b w:val="0"/>
          <w:szCs w:val="24"/>
          <w:lang w:val="bg-BG"/>
        </w:rPr>
        <w:t>/Финални</w:t>
      </w:r>
      <w:r w:rsidR="002D699F" w:rsidRPr="002F5F84">
        <w:rPr>
          <w:b w:val="0"/>
          <w:szCs w:val="24"/>
          <w:lang w:val="bg-BG"/>
        </w:rPr>
        <w:t>ят</w:t>
      </w:r>
      <w:r w:rsidRPr="002F5F84">
        <w:rPr>
          <w:b w:val="0"/>
          <w:szCs w:val="24"/>
          <w:lang w:val="bg-BG"/>
        </w:rPr>
        <w:t xml:space="preserve"> </w:t>
      </w:r>
      <w:r w:rsidR="007819D2" w:rsidRPr="002F5F84">
        <w:rPr>
          <w:b w:val="0"/>
          <w:szCs w:val="24"/>
          <w:lang w:val="bg-BG"/>
        </w:rPr>
        <w:t xml:space="preserve">отчет се представя заедно с всяко искане за плащане. </w:t>
      </w:r>
      <w:r w:rsidR="00FE1368" w:rsidRPr="002F5F84">
        <w:rPr>
          <w:b w:val="0"/>
          <w:szCs w:val="24"/>
          <w:lang w:val="bg-BG"/>
        </w:rPr>
        <w:t xml:space="preserve">Финалният </w:t>
      </w:r>
      <w:r w:rsidR="007819D2" w:rsidRPr="002F5F84">
        <w:rPr>
          <w:b w:val="0"/>
          <w:szCs w:val="24"/>
          <w:lang w:val="bg-BG"/>
        </w:rPr>
        <w:t>отчет</w:t>
      </w:r>
      <w:r w:rsidR="001E29AB" w:rsidRPr="002F5F84">
        <w:rPr>
          <w:b w:val="0"/>
          <w:szCs w:val="24"/>
          <w:lang w:val="bg-BG"/>
        </w:rPr>
        <w:t xml:space="preserve"> се </w:t>
      </w:r>
      <w:r w:rsidR="00890C79" w:rsidRPr="002F5F84">
        <w:rPr>
          <w:b w:val="0"/>
          <w:szCs w:val="24"/>
          <w:lang w:val="bg-BG"/>
        </w:rPr>
        <w:t>представя</w:t>
      </w:r>
      <w:r w:rsidR="002B3EFE" w:rsidRPr="002F5F84">
        <w:rPr>
          <w:b w:val="0"/>
          <w:szCs w:val="24"/>
          <w:lang w:val="bg-BG"/>
        </w:rPr>
        <w:t xml:space="preserve"> в </w:t>
      </w:r>
      <w:r w:rsidR="009B2A8A" w:rsidRPr="002F5F84">
        <w:rPr>
          <w:b w:val="0"/>
          <w:szCs w:val="24"/>
          <w:lang w:val="bg-BG"/>
        </w:rPr>
        <w:t>60</w:t>
      </w:r>
      <w:r w:rsidR="009B2A8A" w:rsidRPr="002F5F84">
        <w:rPr>
          <w:b w:val="0"/>
          <w:szCs w:val="24"/>
          <w:lang w:val="en-US"/>
        </w:rPr>
        <w:t>-</w:t>
      </w:r>
      <w:r w:rsidR="009B2A8A" w:rsidRPr="002F5F84">
        <w:rPr>
          <w:b w:val="0"/>
          <w:szCs w:val="24"/>
          <w:lang w:val="bg-BG"/>
        </w:rPr>
        <w:t xml:space="preserve">дневен </w:t>
      </w:r>
      <w:r w:rsidR="002B3EFE" w:rsidRPr="002F5F84">
        <w:rPr>
          <w:b w:val="0"/>
          <w:szCs w:val="24"/>
          <w:lang w:val="bg-BG"/>
        </w:rPr>
        <w:t>срок</w:t>
      </w:r>
      <w:r w:rsidR="008D0E89" w:rsidRPr="002F5F84">
        <w:rPr>
          <w:b w:val="0"/>
          <w:szCs w:val="24"/>
          <w:lang w:val="bg-BG"/>
        </w:rPr>
        <w:t xml:space="preserve"> </w:t>
      </w:r>
      <w:r w:rsidR="001E29AB" w:rsidRPr="002F5F84">
        <w:rPr>
          <w:b w:val="0"/>
          <w:szCs w:val="24"/>
          <w:lang w:val="bg-BG"/>
        </w:rPr>
        <w:t xml:space="preserve">след изтичане на срока на изпълнение на дейностите по проекта. </w:t>
      </w:r>
      <w:r w:rsidR="00F02609" w:rsidRPr="002F5F84">
        <w:rPr>
          <w:b w:val="0"/>
          <w:szCs w:val="24"/>
        </w:rPr>
        <w:t xml:space="preserve">В случай че бенефициент не направи искане за окончателно плащане в </w:t>
      </w:r>
      <w:r w:rsidR="009B2A8A" w:rsidRPr="002F5F84">
        <w:rPr>
          <w:b w:val="0"/>
          <w:szCs w:val="24"/>
          <w:lang w:val="bg-BG"/>
        </w:rPr>
        <w:t>60</w:t>
      </w:r>
      <w:r w:rsidR="009B2A8A" w:rsidRPr="002F5F84">
        <w:rPr>
          <w:b w:val="0"/>
          <w:szCs w:val="24"/>
          <w:lang w:val="en-US"/>
        </w:rPr>
        <w:t>-</w:t>
      </w:r>
      <w:r w:rsidR="009B2A8A" w:rsidRPr="002F5F84">
        <w:rPr>
          <w:b w:val="0"/>
          <w:szCs w:val="24"/>
          <w:lang w:val="bg-BG"/>
        </w:rPr>
        <w:t>дневен</w:t>
      </w:r>
      <w:r w:rsidR="00F02609" w:rsidRPr="002F5F84">
        <w:rPr>
          <w:b w:val="0"/>
          <w:szCs w:val="24"/>
        </w:rPr>
        <w:t xml:space="preserve"> срок от приключването на всички дейности по проекта, управляващият орган може да извърши служебно приключване на проекта въз основа на извършена от него проверка на място.</w:t>
      </w:r>
    </w:p>
    <w:p w14:paraId="589A2E88" w14:textId="77777777" w:rsidR="009E6143" w:rsidRPr="002F5F84" w:rsidRDefault="008473BC" w:rsidP="00110D5C">
      <w:pPr>
        <w:pStyle w:val="Heading2"/>
        <w:keepNext w:val="0"/>
        <w:numPr>
          <w:ilvl w:val="0"/>
          <w:numId w:val="0"/>
        </w:numPr>
        <w:tabs>
          <w:tab w:val="left" w:pos="142"/>
        </w:tabs>
        <w:spacing w:after="120"/>
        <w:ind w:hanging="567"/>
        <w:rPr>
          <w:szCs w:val="24"/>
          <w:lang w:val="bg-BG"/>
        </w:rPr>
      </w:pPr>
      <w:bookmarkStart w:id="17" w:name="_Toc252453134"/>
      <w:bookmarkEnd w:id="16"/>
      <w:r w:rsidRPr="002F5F84">
        <w:rPr>
          <w:b w:val="0"/>
          <w:szCs w:val="24"/>
          <w:lang w:val="bg-BG"/>
        </w:rPr>
        <w:t>2.</w:t>
      </w:r>
      <w:r w:rsidR="00B0096E" w:rsidRPr="002F5F84">
        <w:rPr>
          <w:b w:val="0"/>
          <w:szCs w:val="24"/>
          <w:lang w:val="bg-BG"/>
        </w:rPr>
        <w:t>8</w:t>
      </w:r>
      <w:r w:rsidRPr="002F5F84">
        <w:rPr>
          <w:b w:val="0"/>
          <w:szCs w:val="24"/>
          <w:lang w:val="bg-BG"/>
        </w:rPr>
        <w:t>.</w:t>
      </w:r>
      <w:r w:rsidR="00C47F72" w:rsidRPr="002F5F84">
        <w:rPr>
          <w:szCs w:val="24"/>
          <w:lang w:val="bg-BG"/>
        </w:rPr>
        <w:t xml:space="preserve"> </w:t>
      </w:r>
      <w:r w:rsidR="006A6B62" w:rsidRPr="002F5F84">
        <w:rPr>
          <w:szCs w:val="24"/>
          <w:lang w:val="bg-BG"/>
        </w:rPr>
        <w:t xml:space="preserve"> </w:t>
      </w:r>
      <w:r w:rsidRPr="002F5F84">
        <w:rPr>
          <w:b w:val="0"/>
          <w:szCs w:val="24"/>
          <w:lang w:val="bg-BG"/>
        </w:rPr>
        <w:t xml:space="preserve">Ако </w:t>
      </w:r>
      <w:r w:rsidR="001E29AB" w:rsidRPr="002F5F84">
        <w:rPr>
          <w:b w:val="0"/>
          <w:szCs w:val="24"/>
          <w:lang w:val="bg-BG"/>
        </w:rPr>
        <w:t>Бенефици</w:t>
      </w:r>
      <w:r w:rsidRPr="002F5F84">
        <w:rPr>
          <w:b w:val="0"/>
          <w:szCs w:val="24"/>
          <w:lang w:val="bg-BG"/>
        </w:rPr>
        <w:t>ентът не пред</w:t>
      </w:r>
      <w:r w:rsidR="00560084" w:rsidRPr="002F5F84">
        <w:rPr>
          <w:b w:val="0"/>
          <w:szCs w:val="24"/>
          <w:lang w:val="bg-BG"/>
        </w:rPr>
        <w:t>стави</w:t>
      </w:r>
      <w:r w:rsidRPr="002F5F84">
        <w:rPr>
          <w:b w:val="0"/>
          <w:szCs w:val="24"/>
          <w:lang w:val="bg-BG"/>
        </w:rPr>
        <w:t xml:space="preserve"> </w:t>
      </w:r>
      <w:r w:rsidR="00FE1368" w:rsidRPr="002F5F84">
        <w:rPr>
          <w:b w:val="0"/>
          <w:szCs w:val="24"/>
          <w:lang w:val="bg-BG"/>
        </w:rPr>
        <w:t>финал</w:t>
      </w:r>
      <w:r w:rsidR="00BE3CDA" w:rsidRPr="002F5F84">
        <w:rPr>
          <w:b w:val="0"/>
          <w:szCs w:val="24"/>
          <w:lang w:val="bg-BG"/>
        </w:rPr>
        <w:t>ен</w:t>
      </w:r>
      <w:r w:rsidR="00FE1368" w:rsidRPr="002F5F84">
        <w:rPr>
          <w:b w:val="0"/>
          <w:szCs w:val="24"/>
          <w:lang w:val="bg-BG"/>
        </w:rPr>
        <w:t xml:space="preserve"> </w:t>
      </w:r>
      <w:r w:rsidRPr="002F5F84">
        <w:rPr>
          <w:b w:val="0"/>
          <w:szCs w:val="24"/>
          <w:lang w:val="bg-BG"/>
        </w:rPr>
        <w:t>отчет</w:t>
      </w:r>
      <w:r w:rsidR="001E29AB" w:rsidRPr="002F5F84">
        <w:rPr>
          <w:b w:val="0"/>
          <w:szCs w:val="24"/>
          <w:lang w:val="bg-BG"/>
        </w:rPr>
        <w:t xml:space="preserve"> на </w:t>
      </w:r>
      <w:r w:rsidR="00A8139F" w:rsidRPr="002F5F84">
        <w:rPr>
          <w:b w:val="0"/>
          <w:szCs w:val="24"/>
          <w:lang w:val="bg-BG"/>
        </w:rPr>
        <w:t xml:space="preserve">Управляващия </w:t>
      </w:r>
      <w:r w:rsidR="001E29AB" w:rsidRPr="002F5F84">
        <w:rPr>
          <w:b w:val="0"/>
          <w:szCs w:val="24"/>
          <w:lang w:val="bg-BG"/>
        </w:rPr>
        <w:t>орган по указания в чл</w:t>
      </w:r>
      <w:r w:rsidR="000A112D" w:rsidRPr="002F5F84">
        <w:rPr>
          <w:b w:val="0"/>
          <w:szCs w:val="24"/>
          <w:lang w:val="bg-BG"/>
        </w:rPr>
        <w:t xml:space="preserve">. </w:t>
      </w:r>
      <w:r w:rsidR="001E29AB" w:rsidRPr="002F5F84">
        <w:rPr>
          <w:b w:val="0"/>
          <w:szCs w:val="24"/>
          <w:lang w:val="bg-BG"/>
        </w:rPr>
        <w:t>2.</w:t>
      </w:r>
      <w:r w:rsidR="00B0096E" w:rsidRPr="002F5F84">
        <w:rPr>
          <w:b w:val="0"/>
          <w:szCs w:val="24"/>
          <w:lang w:val="bg-BG"/>
        </w:rPr>
        <w:t>6</w:t>
      </w:r>
      <w:r w:rsidR="006A6B62" w:rsidRPr="002F5F84">
        <w:rPr>
          <w:b w:val="0"/>
          <w:szCs w:val="24"/>
          <w:lang w:val="bg-BG"/>
        </w:rPr>
        <w:t>.</w:t>
      </w:r>
      <w:r w:rsidR="00B0096E" w:rsidRPr="002F5F84">
        <w:rPr>
          <w:b w:val="0"/>
          <w:szCs w:val="24"/>
          <w:lang w:val="bg-BG"/>
        </w:rPr>
        <w:t xml:space="preserve"> </w:t>
      </w:r>
      <w:r w:rsidR="001E29AB" w:rsidRPr="002F5F84">
        <w:rPr>
          <w:b w:val="0"/>
          <w:szCs w:val="24"/>
          <w:lang w:val="bg-BG"/>
        </w:rPr>
        <w:t xml:space="preserve">от настоящите </w:t>
      </w:r>
      <w:r w:rsidR="009C0756" w:rsidRPr="002F5F84">
        <w:rPr>
          <w:b w:val="0"/>
          <w:szCs w:val="24"/>
          <w:lang w:val="bg-BG"/>
        </w:rPr>
        <w:t>О</w:t>
      </w:r>
      <w:r w:rsidR="001E29AB" w:rsidRPr="002F5F84">
        <w:rPr>
          <w:b w:val="0"/>
          <w:szCs w:val="24"/>
          <w:lang w:val="bg-BG"/>
        </w:rPr>
        <w:t>бщи условия формат и в предвидения в чл</w:t>
      </w:r>
      <w:r w:rsidR="000A112D" w:rsidRPr="002F5F84">
        <w:rPr>
          <w:b w:val="0"/>
          <w:szCs w:val="24"/>
          <w:lang w:val="bg-BG"/>
        </w:rPr>
        <w:t xml:space="preserve">. </w:t>
      </w:r>
      <w:r w:rsidR="001E29AB" w:rsidRPr="002F5F84">
        <w:rPr>
          <w:b w:val="0"/>
          <w:szCs w:val="24"/>
          <w:lang w:val="bg-BG"/>
        </w:rPr>
        <w:t>2.</w:t>
      </w:r>
      <w:r w:rsidR="00B0096E" w:rsidRPr="002F5F84">
        <w:rPr>
          <w:b w:val="0"/>
          <w:szCs w:val="24"/>
          <w:lang w:val="bg-BG"/>
        </w:rPr>
        <w:t>7</w:t>
      </w:r>
      <w:r w:rsidR="006A6B62" w:rsidRPr="002F5F84">
        <w:rPr>
          <w:b w:val="0"/>
          <w:szCs w:val="24"/>
          <w:lang w:val="bg-BG"/>
        </w:rPr>
        <w:t>.</w:t>
      </w:r>
      <w:r w:rsidR="00B0096E" w:rsidRPr="002F5F84">
        <w:rPr>
          <w:b w:val="0"/>
          <w:szCs w:val="24"/>
          <w:lang w:val="bg-BG"/>
        </w:rPr>
        <w:t xml:space="preserve"> </w:t>
      </w:r>
      <w:r w:rsidR="001E29AB" w:rsidRPr="002F5F84">
        <w:rPr>
          <w:b w:val="0"/>
          <w:szCs w:val="24"/>
          <w:lang w:val="bg-BG"/>
        </w:rPr>
        <w:t xml:space="preserve">от настоящите </w:t>
      </w:r>
      <w:r w:rsidR="009C0756" w:rsidRPr="002F5F84">
        <w:rPr>
          <w:b w:val="0"/>
          <w:szCs w:val="24"/>
          <w:lang w:val="bg-BG"/>
        </w:rPr>
        <w:t>О</w:t>
      </w:r>
      <w:r w:rsidR="001E29AB" w:rsidRPr="002F5F84">
        <w:rPr>
          <w:b w:val="0"/>
          <w:szCs w:val="24"/>
          <w:lang w:val="bg-BG"/>
        </w:rPr>
        <w:t xml:space="preserve">бщи условия срок и </w:t>
      </w:r>
      <w:r w:rsidRPr="002F5F84">
        <w:rPr>
          <w:b w:val="0"/>
          <w:szCs w:val="24"/>
          <w:lang w:val="bg-BG"/>
        </w:rPr>
        <w:t xml:space="preserve">не </w:t>
      </w:r>
      <w:r w:rsidR="001E29AB" w:rsidRPr="002F5F84">
        <w:rPr>
          <w:b w:val="0"/>
          <w:szCs w:val="24"/>
          <w:lang w:val="bg-BG"/>
        </w:rPr>
        <w:t xml:space="preserve">изготви </w:t>
      </w:r>
      <w:r w:rsidR="00220FC4" w:rsidRPr="002F5F84">
        <w:rPr>
          <w:b w:val="0"/>
          <w:szCs w:val="24"/>
          <w:lang w:val="bg-BG"/>
        </w:rPr>
        <w:t>мотивирано</w:t>
      </w:r>
      <w:r w:rsidRPr="002F5F84">
        <w:rPr>
          <w:b w:val="0"/>
          <w:szCs w:val="24"/>
          <w:lang w:val="bg-BG"/>
        </w:rPr>
        <w:t xml:space="preserve"> писмено </w:t>
      </w:r>
      <w:r w:rsidR="001E29AB" w:rsidRPr="002F5F84">
        <w:rPr>
          <w:b w:val="0"/>
          <w:szCs w:val="24"/>
          <w:lang w:val="bg-BG"/>
        </w:rPr>
        <w:t>обяснение</w:t>
      </w:r>
      <w:r w:rsidR="00220FC4" w:rsidRPr="002F5F84">
        <w:rPr>
          <w:b w:val="0"/>
          <w:szCs w:val="24"/>
          <w:lang w:val="bg-BG"/>
        </w:rPr>
        <w:t>, съдържащо обективните причини</w:t>
      </w:r>
      <w:r w:rsidR="001E29AB" w:rsidRPr="002F5F84">
        <w:rPr>
          <w:b w:val="0"/>
          <w:szCs w:val="24"/>
          <w:lang w:val="bg-BG"/>
        </w:rPr>
        <w:t xml:space="preserve"> относно неизпълнението на това си задължение, </w:t>
      </w:r>
      <w:r w:rsidR="00A8139F" w:rsidRPr="002F5F84">
        <w:rPr>
          <w:b w:val="0"/>
          <w:szCs w:val="24"/>
          <w:lang w:val="bg-BG"/>
        </w:rPr>
        <w:t xml:space="preserve">Управляващият </w:t>
      </w:r>
      <w:r w:rsidR="001E29AB" w:rsidRPr="002F5F84">
        <w:rPr>
          <w:b w:val="0"/>
          <w:szCs w:val="24"/>
          <w:lang w:val="bg-BG"/>
        </w:rPr>
        <w:t xml:space="preserve">орган има право да прекрати </w:t>
      </w:r>
      <w:r w:rsidR="008F2F4D" w:rsidRPr="002F5F84">
        <w:rPr>
          <w:b w:val="0"/>
          <w:szCs w:val="24"/>
          <w:lang w:val="bg-BG"/>
        </w:rPr>
        <w:t>Административния договор</w:t>
      </w:r>
      <w:r w:rsidR="001E29AB" w:rsidRPr="002F5F84">
        <w:rPr>
          <w:b w:val="0"/>
          <w:szCs w:val="24"/>
          <w:lang w:val="bg-BG"/>
        </w:rPr>
        <w:t xml:space="preserve"> по реда на чл</w:t>
      </w:r>
      <w:r w:rsidR="005E3C8F" w:rsidRPr="002F5F84">
        <w:rPr>
          <w:b w:val="0"/>
          <w:szCs w:val="24"/>
          <w:lang w:val="bg-BG"/>
        </w:rPr>
        <w:t>.</w:t>
      </w:r>
      <w:r w:rsidR="001E29AB" w:rsidRPr="002F5F84">
        <w:rPr>
          <w:b w:val="0"/>
          <w:szCs w:val="24"/>
          <w:lang w:val="bg-BG"/>
        </w:rPr>
        <w:t xml:space="preserve"> </w:t>
      </w:r>
      <w:r w:rsidRPr="002F5F84">
        <w:rPr>
          <w:b w:val="0"/>
          <w:szCs w:val="24"/>
          <w:lang w:val="bg-BG"/>
        </w:rPr>
        <w:t>11.</w:t>
      </w:r>
      <w:r w:rsidR="00402ADD" w:rsidRPr="002F5F84">
        <w:rPr>
          <w:b w:val="0"/>
          <w:szCs w:val="24"/>
          <w:lang w:val="bg-BG"/>
        </w:rPr>
        <w:t>2</w:t>
      </w:r>
      <w:r w:rsidR="006A6B62" w:rsidRPr="002F5F84">
        <w:rPr>
          <w:b w:val="0"/>
          <w:szCs w:val="24"/>
          <w:lang w:val="bg-BG"/>
        </w:rPr>
        <w:t>.</w:t>
      </w:r>
      <w:r w:rsidRPr="002F5F84">
        <w:rPr>
          <w:b w:val="0"/>
          <w:szCs w:val="24"/>
          <w:lang w:val="bg-BG"/>
        </w:rPr>
        <w:t xml:space="preserve"> </w:t>
      </w:r>
      <w:r w:rsidR="00657E6D" w:rsidRPr="002F5F84">
        <w:rPr>
          <w:b w:val="0"/>
          <w:szCs w:val="24"/>
          <w:lang w:val="bg-BG"/>
        </w:rPr>
        <w:t>„</w:t>
      </w:r>
      <w:r w:rsidRPr="002F5F84">
        <w:rPr>
          <w:b w:val="0"/>
          <w:szCs w:val="24"/>
          <w:lang w:val="bg-BG"/>
        </w:rPr>
        <w:t>а</w:t>
      </w:r>
      <w:r w:rsidR="00657E6D" w:rsidRPr="002F5F84">
        <w:rPr>
          <w:b w:val="0"/>
          <w:szCs w:val="24"/>
          <w:lang w:val="bg-BG"/>
        </w:rPr>
        <w:t>”</w:t>
      </w:r>
      <w:r w:rsidRPr="002F5F84">
        <w:rPr>
          <w:b w:val="0"/>
          <w:szCs w:val="24"/>
          <w:lang w:val="bg-BG"/>
        </w:rPr>
        <w:t xml:space="preserve"> </w:t>
      </w:r>
      <w:r w:rsidR="00185F56" w:rsidRPr="002F5F84">
        <w:rPr>
          <w:b w:val="0"/>
          <w:szCs w:val="24"/>
          <w:lang w:val="bg-BG"/>
        </w:rPr>
        <w:t>и „в“</w:t>
      </w:r>
      <w:r w:rsidR="00F638F4" w:rsidRPr="002F5F84">
        <w:rPr>
          <w:b w:val="0"/>
          <w:szCs w:val="24"/>
          <w:lang w:val="bg-BG"/>
        </w:rPr>
        <w:t xml:space="preserve"> </w:t>
      </w:r>
      <w:r w:rsidR="0035601A" w:rsidRPr="002F5F84">
        <w:rPr>
          <w:b w:val="0"/>
          <w:szCs w:val="24"/>
          <w:lang w:val="bg-BG"/>
        </w:rPr>
        <w:t xml:space="preserve">от настоящите </w:t>
      </w:r>
      <w:r w:rsidR="00677327" w:rsidRPr="002F5F84">
        <w:rPr>
          <w:b w:val="0"/>
          <w:szCs w:val="24"/>
          <w:lang w:val="bg-BG"/>
        </w:rPr>
        <w:t>О</w:t>
      </w:r>
      <w:r w:rsidR="0035601A" w:rsidRPr="002F5F84">
        <w:rPr>
          <w:b w:val="0"/>
          <w:szCs w:val="24"/>
          <w:lang w:val="bg-BG"/>
        </w:rPr>
        <w:t xml:space="preserve">бщи условия </w:t>
      </w:r>
      <w:r w:rsidRPr="002F5F84">
        <w:rPr>
          <w:b w:val="0"/>
          <w:szCs w:val="24"/>
          <w:lang w:val="bg-BG"/>
        </w:rPr>
        <w:t xml:space="preserve">и да изиска </w:t>
      </w:r>
      <w:r w:rsidR="00B0096E" w:rsidRPr="002F5F84">
        <w:rPr>
          <w:b w:val="0"/>
          <w:szCs w:val="24"/>
          <w:lang w:val="bg-BG"/>
        </w:rPr>
        <w:t xml:space="preserve">възстановяване </w:t>
      </w:r>
      <w:r w:rsidRPr="002F5F84">
        <w:rPr>
          <w:b w:val="0"/>
          <w:szCs w:val="24"/>
          <w:lang w:val="bg-BG"/>
        </w:rPr>
        <w:t xml:space="preserve">на </w:t>
      </w:r>
      <w:r w:rsidR="001E29AB" w:rsidRPr="002F5F84">
        <w:rPr>
          <w:b w:val="0"/>
          <w:szCs w:val="24"/>
          <w:lang w:val="bg-BG"/>
        </w:rPr>
        <w:t>недължимо платените суми.</w:t>
      </w:r>
      <w:bookmarkEnd w:id="17"/>
    </w:p>
    <w:p w14:paraId="2DF7FDB0" w14:textId="77777777" w:rsidR="00B14BBD" w:rsidRPr="002F5F84" w:rsidRDefault="008473BC" w:rsidP="00110D5C">
      <w:pPr>
        <w:pStyle w:val="Heading2"/>
        <w:keepNext w:val="0"/>
        <w:numPr>
          <w:ilvl w:val="0"/>
          <w:numId w:val="0"/>
        </w:numPr>
        <w:spacing w:after="120"/>
        <w:ind w:hanging="567"/>
        <w:rPr>
          <w:b w:val="0"/>
          <w:szCs w:val="24"/>
          <w:lang w:val="bg-BG"/>
        </w:rPr>
      </w:pPr>
      <w:bookmarkStart w:id="18" w:name="_Toc41300138"/>
      <w:bookmarkStart w:id="19" w:name="_Toc41303345"/>
      <w:bookmarkStart w:id="20" w:name="_Ref41304489"/>
      <w:bookmarkStart w:id="21" w:name="_Toc173497337"/>
      <w:bookmarkStart w:id="22" w:name="_Toc173502787"/>
      <w:r w:rsidRPr="002F5F84">
        <w:rPr>
          <w:b w:val="0"/>
          <w:szCs w:val="24"/>
          <w:lang w:val="bg-BG"/>
        </w:rPr>
        <w:t>2.</w:t>
      </w:r>
      <w:r w:rsidR="008D0E89" w:rsidRPr="002F5F84">
        <w:rPr>
          <w:b w:val="0"/>
          <w:szCs w:val="24"/>
          <w:lang w:val="bg-BG"/>
        </w:rPr>
        <w:t>9</w:t>
      </w:r>
      <w:r w:rsidRPr="002F5F84">
        <w:rPr>
          <w:b w:val="0"/>
          <w:szCs w:val="24"/>
          <w:lang w:val="bg-BG"/>
        </w:rPr>
        <w:t>.</w:t>
      </w:r>
      <w:r w:rsidRPr="002F5F84">
        <w:rPr>
          <w:szCs w:val="24"/>
          <w:lang w:val="bg-BG"/>
        </w:rPr>
        <w:t xml:space="preserve">   </w:t>
      </w:r>
      <w:r w:rsidR="003549EC" w:rsidRPr="002F5F84">
        <w:rPr>
          <w:szCs w:val="24"/>
          <w:lang w:val="bg-BG"/>
        </w:rPr>
        <w:tab/>
      </w:r>
      <w:r w:rsidR="004612CB" w:rsidRPr="002F5F84">
        <w:rPr>
          <w:b w:val="0"/>
          <w:szCs w:val="24"/>
          <w:lang w:val="bg-BG"/>
        </w:rPr>
        <w:t>Бенефициентът отговоря за администриране на процеса на определяне на данък върху добавената стойност като допустим разход. При оформяне на исканията за плащане, за документалната отчетност, както и за всички други свои задължения във връзка с получаване на средства от програма</w:t>
      </w:r>
      <w:r w:rsidR="00D51911" w:rsidRPr="002F5F84">
        <w:rPr>
          <w:b w:val="0"/>
          <w:szCs w:val="24"/>
          <w:lang w:val="bg-BG"/>
        </w:rPr>
        <w:t>та</w:t>
      </w:r>
      <w:r w:rsidR="004612CB" w:rsidRPr="002F5F84">
        <w:rPr>
          <w:b w:val="0"/>
          <w:szCs w:val="24"/>
          <w:lang w:val="bg-BG"/>
        </w:rPr>
        <w:t>, Бенефициентите са длъжни да прилагат действащите нормативни актове към момента на изпълнение на АД</w:t>
      </w:r>
      <w:r w:rsidR="00F77D1E" w:rsidRPr="002F5F84">
        <w:rPr>
          <w:b w:val="0"/>
          <w:szCs w:val="24"/>
          <w:lang w:val="bg-BG"/>
        </w:rPr>
        <w:t>П</w:t>
      </w:r>
      <w:r w:rsidR="004612CB" w:rsidRPr="002F5F84">
        <w:rPr>
          <w:b w:val="0"/>
          <w:szCs w:val="24"/>
          <w:lang w:val="bg-BG"/>
        </w:rPr>
        <w:t xml:space="preserve">БФП, за определянето на ДДС като „възстановим” и следователно недопустим разход или като „невъзстановим” и следователно допустим разход по </w:t>
      </w:r>
      <w:r w:rsidR="00FB75AF" w:rsidRPr="002F5F84">
        <w:rPr>
          <w:b w:val="0"/>
          <w:szCs w:val="24"/>
          <w:lang w:val="bg-BG"/>
        </w:rPr>
        <w:t>ПКИП</w:t>
      </w:r>
      <w:r w:rsidR="004612CB" w:rsidRPr="002F5F84">
        <w:rPr>
          <w:b w:val="0"/>
          <w:szCs w:val="24"/>
          <w:lang w:val="bg-BG"/>
        </w:rPr>
        <w:t xml:space="preserve">. Бенефициентът е съгласен компетентният орган по приходите  да предоставя информация за него на Управляващия орган и/или </w:t>
      </w:r>
      <w:r w:rsidR="006A6B62" w:rsidRPr="002F5F84">
        <w:rPr>
          <w:b w:val="0"/>
          <w:szCs w:val="24"/>
          <w:lang w:val="bg-BG"/>
        </w:rPr>
        <w:t>Счетоводния</w:t>
      </w:r>
      <w:r w:rsidR="004612CB" w:rsidRPr="002F5F84">
        <w:rPr>
          <w:b w:val="0"/>
          <w:szCs w:val="24"/>
          <w:lang w:val="bg-BG"/>
        </w:rPr>
        <w:t xml:space="preserve"> орган при поискване.</w:t>
      </w:r>
    </w:p>
    <w:p w14:paraId="1DCC1119" w14:textId="77777777" w:rsidR="002D07F7" w:rsidRPr="002F5F84" w:rsidRDefault="002D07F7" w:rsidP="00110D5C">
      <w:pPr>
        <w:pStyle w:val="Heading2"/>
        <w:keepNext w:val="0"/>
        <w:numPr>
          <w:ilvl w:val="0"/>
          <w:numId w:val="0"/>
        </w:numPr>
        <w:spacing w:after="120"/>
        <w:ind w:hanging="567"/>
        <w:rPr>
          <w:b w:val="0"/>
          <w:szCs w:val="24"/>
          <w:lang w:val="bg-BG"/>
        </w:rPr>
      </w:pPr>
      <w:r w:rsidRPr="002F5F84">
        <w:rPr>
          <w:b w:val="0"/>
          <w:szCs w:val="24"/>
          <w:lang w:val="bg-BG"/>
        </w:rPr>
        <w:t>2.</w:t>
      </w:r>
      <w:r w:rsidR="00E44FBF" w:rsidRPr="002F5F84">
        <w:rPr>
          <w:b w:val="0"/>
          <w:szCs w:val="24"/>
          <w:lang w:val="bg-BG"/>
        </w:rPr>
        <w:t>1</w:t>
      </w:r>
      <w:r w:rsidR="008D0E89" w:rsidRPr="002F5F84">
        <w:rPr>
          <w:b w:val="0"/>
          <w:szCs w:val="24"/>
          <w:lang w:val="bg-BG"/>
        </w:rPr>
        <w:t>0</w:t>
      </w:r>
      <w:r w:rsidRPr="002F5F84">
        <w:rPr>
          <w:b w:val="0"/>
          <w:szCs w:val="24"/>
          <w:lang w:val="bg-BG"/>
        </w:rPr>
        <w:t xml:space="preserve">. </w:t>
      </w:r>
      <w:r w:rsidR="000E2514" w:rsidRPr="002F5F84">
        <w:rPr>
          <w:b w:val="0"/>
          <w:szCs w:val="24"/>
          <w:lang w:val="bg-BG"/>
        </w:rPr>
        <w:tab/>
      </w:r>
      <w:r w:rsidR="00AC1B37" w:rsidRPr="002F5F84">
        <w:rPr>
          <w:b w:val="0"/>
          <w:szCs w:val="24"/>
          <w:lang w:val="bg-BG"/>
        </w:rPr>
        <w:t>При образуване</w:t>
      </w:r>
      <w:r w:rsidRPr="002F5F84">
        <w:rPr>
          <w:b w:val="0"/>
          <w:szCs w:val="24"/>
          <w:lang w:val="bg-BG"/>
        </w:rPr>
        <w:t xml:space="preserve"> на производств</w:t>
      </w:r>
      <w:r w:rsidR="009457EC" w:rsidRPr="002F5F84">
        <w:rPr>
          <w:b w:val="0"/>
          <w:szCs w:val="24"/>
          <w:lang w:val="bg-BG"/>
        </w:rPr>
        <w:t>а</w:t>
      </w:r>
      <w:r w:rsidRPr="002F5F84">
        <w:rPr>
          <w:b w:val="0"/>
          <w:szCs w:val="24"/>
          <w:lang w:val="bg-BG"/>
        </w:rPr>
        <w:t xml:space="preserve"> по несъстоятелност</w:t>
      </w:r>
      <w:r w:rsidR="009457EC" w:rsidRPr="002F5F84">
        <w:rPr>
          <w:b w:val="0"/>
          <w:szCs w:val="24"/>
          <w:lang w:val="bg-BG"/>
        </w:rPr>
        <w:t>/</w:t>
      </w:r>
      <w:r w:rsidR="00216E52" w:rsidRPr="002F5F84">
        <w:rPr>
          <w:b w:val="0"/>
          <w:szCs w:val="24"/>
          <w:lang w:val="bg-BG"/>
        </w:rPr>
        <w:t xml:space="preserve">ликвидация </w:t>
      </w:r>
      <w:r w:rsidR="00A8139F" w:rsidRPr="002F5F84">
        <w:rPr>
          <w:b w:val="0"/>
          <w:szCs w:val="24"/>
          <w:lang w:val="bg-BG"/>
        </w:rPr>
        <w:t>или при обявяване в несъстоятелност</w:t>
      </w:r>
      <w:r w:rsidR="009457EC" w:rsidRPr="002F5F84">
        <w:rPr>
          <w:b w:val="0"/>
          <w:szCs w:val="24"/>
          <w:lang w:val="bg-BG"/>
        </w:rPr>
        <w:t>/ликвидация</w:t>
      </w:r>
      <w:r w:rsidR="00D46BF1" w:rsidRPr="002F5F84">
        <w:rPr>
          <w:b w:val="0"/>
          <w:szCs w:val="24"/>
          <w:lang w:val="bg-BG"/>
        </w:rPr>
        <w:t>,</w:t>
      </w:r>
      <w:r w:rsidR="009B04AB" w:rsidRPr="002F5F84">
        <w:rPr>
          <w:b w:val="0"/>
          <w:szCs w:val="24"/>
          <w:lang w:val="bg-BG"/>
        </w:rPr>
        <w:t xml:space="preserve"> бенефициентът се задължава</w:t>
      </w:r>
      <w:r w:rsidR="009762F4" w:rsidRPr="002F5F84">
        <w:rPr>
          <w:b w:val="0"/>
          <w:szCs w:val="24"/>
          <w:lang w:val="bg-BG"/>
        </w:rPr>
        <w:t xml:space="preserve"> незабавно</w:t>
      </w:r>
      <w:r w:rsidR="009B04AB" w:rsidRPr="002F5F84">
        <w:rPr>
          <w:b w:val="0"/>
          <w:szCs w:val="24"/>
          <w:lang w:val="bg-BG"/>
        </w:rPr>
        <w:t xml:space="preserve"> да уведоми</w:t>
      </w:r>
      <w:r w:rsidR="00AC1B37" w:rsidRPr="002F5F84">
        <w:rPr>
          <w:b w:val="0"/>
          <w:szCs w:val="24"/>
          <w:lang w:val="bg-BG"/>
        </w:rPr>
        <w:t xml:space="preserve"> за възникналото</w:t>
      </w:r>
      <w:r w:rsidR="009762F4" w:rsidRPr="002F5F84">
        <w:rPr>
          <w:b w:val="0"/>
          <w:szCs w:val="24"/>
          <w:lang w:val="bg-BG"/>
        </w:rPr>
        <w:t xml:space="preserve"> обстоятелство</w:t>
      </w:r>
      <w:r w:rsidR="009B04AB" w:rsidRPr="002F5F84">
        <w:rPr>
          <w:b w:val="0"/>
          <w:szCs w:val="24"/>
          <w:lang w:val="bg-BG"/>
        </w:rPr>
        <w:t xml:space="preserve"> </w:t>
      </w:r>
      <w:r w:rsidR="00A8139F" w:rsidRPr="002F5F84">
        <w:rPr>
          <w:b w:val="0"/>
          <w:szCs w:val="24"/>
          <w:lang w:val="bg-BG"/>
        </w:rPr>
        <w:t>Управляващия орган</w:t>
      </w:r>
      <w:r w:rsidR="00D46BF1" w:rsidRPr="002F5F84">
        <w:rPr>
          <w:b w:val="0"/>
          <w:szCs w:val="24"/>
          <w:lang w:val="bg-BG"/>
        </w:rPr>
        <w:t>.</w:t>
      </w:r>
    </w:p>
    <w:p w14:paraId="38B89C7D" w14:textId="77777777" w:rsidR="00FD0F40" w:rsidRPr="002F5F84" w:rsidRDefault="00C31BB4" w:rsidP="00110D5C">
      <w:pPr>
        <w:pStyle w:val="Heading1"/>
        <w:keepNext w:val="0"/>
        <w:numPr>
          <w:ilvl w:val="0"/>
          <w:numId w:val="0"/>
        </w:numPr>
        <w:spacing w:before="0" w:after="120"/>
        <w:ind w:hanging="567"/>
        <w:rPr>
          <w:szCs w:val="24"/>
          <w:lang w:val="bg-BG"/>
        </w:rPr>
      </w:pPr>
      <w:bookmarkStart w:id="23" w:name="_Toc252453135"/>
      <w:r w:rsidRPr="002F5F84">
        <w:rPr>
          <w:szCs w:val="24"/>
          <w:lang w:val="bg-BG"/>
        </w:rPr>
        <w:t xml:space="preserve">Член </w:t>
      </w:r>
      <w:r w:rsidR="00FD0F40" w:rsidRPr="002F5F84">
        <w:rPr>
          <w:szCs w:val="24"/>
          <w:lang w:val="bg-BG"/>
        </w:rPr>
        <w:t xml:space="preserve">3  </w:t>
      </w:r>
      <w:bookmarkEnd w:id="18"/>
      <w:bookmarkEnd w:id="19"/>
      <w:bookmarkEnd w:id="20"/>
      <w:r w:rsidRPr="002F5F84">
        <w:rPr>
          <w:szCs w:val="24"/>
          <w:lang w:val="bg-BG"/>
        </w:rPr>
        <w:t>Отговорност</w:t>
      </w:r>
      <w:bookmarkEnd w:id="21"/>
      <w:bookmarkEnd w:id="22"/>
      <w:bookmarkEnd w:id="23"/>
    </w:p>
    <w:p w14:paraId="1D5827ED" w14:textId="77777777" w:rsidR="00FD0F40" w:rsidRPr="002F5F84" w:rsidRDefault="00740B8D" w:rsidP="00110D5C">
      <w:pPr>
        <w:pStyle w:val="NumPar2"/>
        <w:numPr>
          <w:ilvl w:val="0"/>
          <w:numId w:val="0"/>
        </w:numPr>
        <w:spacing w:after="120"/>
        <w:ind w:hanging="567"/>
        <w:rPr>
          <w:szCs w:val="24"/>
          <w:lang w:val="bg-BG"/>
        </w:rPr>
      </w:pPr>
      <w:r w:rsidRPr="002F5F84">
        <w:rPr>
          <w:szCs w:val="24"/>
          <w:lang w:val="bg-BG"/>
        </w:rPr>
        <w:t xml:space="preserve">3.1. </w:t>
      </w:r>
      <w:r w:rsidR="00277253" w:rsidRPr="002F5F84">
        <w:rPr>
          <w:szCs w:val="24"/>
          <w:lang w:val="bg-BG"/>
        </w:rPr>
        <w:tab/>
      </w:r>
      <w:r w:rsidR="0051229B" w:rsidRPr="002F5F84">
        <w:rPr>
          <w:szCs w:val="24"/>
          <w:lang w:val="bg-BG"/>
        </w:rPr>
        <w:t xml:space="preserve">Управляващият </w:t>
      </w:r>
      <w:r w:rsidR="00866E80" w:rsidRPr="002F5F84">
        <w:rPr>
          <w:szCs w:val="24"/>
          <w:lang w:val="bg-BG"/>
        </w:rPr>
        <w:t xml:space="preserve">орган </w:t>
      </w:r>
      <w:r w:rsidR="00A86864" w:rsidRPr="002F5F84">
        <w:rPr>
          <w:szCs w:val="24"/>
          <w:lang w:val="bg-BG"/>
        </w:rPr>
        <w:t xml:space="preserve">не </w:t>
      </w:r>
      <w:r w:rsidR="00375642" w:rsidRPr="002F5F84">
        <w:rPr>
          <w:szCs w:val="24"/>
          <w:lang w:val="bg-BG"/>
        </w:rPr>
        <w:t xml:space="preserve">носи отговорност </w:t>
      </w:r>
      <w:r w:rsidR="00A86864" w:rsidRPr="002F5F84">
        <w:rPr>
          <w:szCs w:val="24"/>
          <w:lang w:val="bg-BG"/>
        </w:rPr>
        <w:t>за</w:t>
      </w:r>
      <w:r w:rsidR="00375642" w:rsidRPr="002F5F84">
        <w:rPr>
          <w:szCs w:val="24"/>
          <w:lang w:val="bg-BG"/>
        </w:rPr>
        <w:t xml:space="preserve"> </w:t>
      </w:r>
      <w:r w:rsidR="00B51EB9" w:rsidRPr="002F5F84">
        <w:rPr>
          <w:szCs w:val="24"/>
          <w:lang w:val="bg-BG"/>
        </w:rPr>
        <w:t>вреди</w:t>
      </w:r>
      <w:r w:rsidR="001C5F98" w:rsidRPr="002F5F84">
        <w:rPr>
          <w:szCs w:val="24"/>
          <w:lang w:val="bg-BG"/>
        </w:rPr>
        <w:t>,</w:t>
      </w:r>
      <w:r w:rsidR="00B51EB9" w:rsidRPr="002F5F84">
        <w:rPr>
          <w:szCs w:val="24"/>
          <w:lang w:val="bg-BG"/>
        </w:rPr>
        <w:t xml:space="preserve"> </w:t>
      </w:r>
      <w:r w:rsidR="00375642" w:rsidRPr="002F5F84">
        <w:rPr>
          <w:szCs w:val="24"/>
          <w:lang w:val="bg-BG"/>
        </w:rPr>
        <w:t xml:space="preserve">нанесени на </w:t>
      </w:r>
      <w:r w:rsidR="00A86864" w:rsidRPr="002F5F84">
        <w:rPr>
          <w:szCs w:val="24"/>
          <w:lang w:val="bg-BG"/>
        </w:rPr>
        <w:t xml:space="preserve">служителите или имуществото на Бенефициента по време на изпълнение на </w:t>
      </w:r>
      <w:r w:rsidR="00D639C2" w:rsidRPr="002F5F84">
        <w:rPr>
          <w:szCs w:val="24"/>
          <w:lang w:val="bg-BG"/>
        </w:rPr>
        <w:t xml:space="preserve">проекта </w:t>
      </w:r>
      <w:r w:rsidR="00A86864" w:rsidRPr="002F5F84">
        <w:rPr>
          <w:szCs w:val="24"/>
          <w:lang w:val="bg-BG"/>
        </w:rPr>
        <w:t xml:space="preserve">или като последица от </w:t>
      </w:r>
      <w:r w:rsidR="00D639C2" w:rsidRPr="002F5F84">
        <w:rPr>
          <w:szCs w:val="24"/>
          <w:lang w:val="bg-BG"/>
        </w:rPr>
        <w:t>него</w:t>
      </w:r>
      <w:r w:rsidR="00FD0F40" w:rsidRPr="002F5F84">
        <w:rPr>
          <w:szCs w:val="24"/>
          <w:lang w:val="bg-BG"/>
        </w:rPr>
        <w:t xml:space="preserve">. </w:t>
      </w:r>
    </w:p>
    <w:p w14:paraId="5A0071A2" w14:textId="77777777" w:rsidR="006E17E6" w:rsidRPr="002F5F84" w:rsidRDefault="00740B8D" w:rsidP="00CC6357">
      <w:pPr>
        <w:pStyle w:val="NumPar2"/>
        <w:numPr>
          <w:ilvl w:val="0"/>
          <w:numId w:val="0"/>
        </w:numPr>
        <w:spacing w:after="120"/>
        <w:ind w:hanging="567"/>
        <w:rPr>
          <w:szCs w:val="24"/>
          <w:lang w:val="bg-BG"/>
        </w:rPr>
      </w:pPr>
      <w:r w:rsidRPr="002F5F84">
        <w:rPr>
          <w:szCs w:val="24"/>
          <w:lang w:val="bg-BG"/>
        </w:rPr>
        <w:t xml:space="preserve">3.2. </w:t>
      </w:r>
      <w:r w:rsidR="00277253" w:rsidRPr="002F5F84">
        <w:rPr>
          <w:szCs w:val="24"/>
          <w:lang w:val="bg-BG"/>
        </w:rPr>
        <w:tab/>
      </w:r>
      <w:r w:rsidR="00927D7E" w:rsidRPr="002F5F84">
        <w:rPr>
          <w:szCs w:val="24"/>
          <w:lang w:val="bg-BG"/>
        </w:rPr>
        <w:t>Бенефициентът</w:t>
      </w:r>
      <w:r w:rsidR="00D639C2" w:rsidRPr="002F5F84">
        <w:rPr>
          <w:szCs w:val="24"/>
          <w:lang w:val="bg-BG"/>
        </w:rPr>
        <w:t xml:space="preserve"> поема цялата отговорност към трети лица, в това число и отговорност за вреди от всякакъв характер, понесени от тези лица по време на изпълнение на проекта или като последица от него</w:t>
      </w:r>
      <w:r w:rsidR="00FD0F40" w:rsidRPr="002F5F84">
        <w:rPr>
          <w:szCs w:val="24"/>
          <w:lang w:val="bg-BG"/>
        </w:rPr>
        <w:t xml:space="preserve">. </w:t>
      </w:r>
      <w:r w:rsidR="0051229B" w:rsidRPr="002F5F84">
        <w:rPr>
          <w:szCs w:val="24"/>
          <w:lang w:val="bg-BG"/>
        </w:rPr>
        <w:t xml:space="preserve">Управляващият </w:t>
      </w:r>
      <w:r w:rsidR="00866E80" w:rsidRPr="002F5F84">
        <w:rPr>
          <w:szCs w:val="24"/>
          <w:lang w:val="bg-BG"/>
        </w:rPr>
        <w:t xml:space="preserve">орган </w:t>
      </w:r>
      <w:r w:rsidR="00B12C22" w:rsidRPr="002F5F84">
        <w:rPr>
          <w:szCs w:val="24"/>
          <w:lang w:val="bg-BG"/>
        </w:rPr>
        <w:t xml:space="preserve">не носи </w:t>
      </w:r>
      <w:r w:rsidR="0043271E" w:rsidRPr="002F5F84">
        <w:rPr>
          <w:szCs w:val="24"/>
          <w:lang w:val="bg-BG"/>
        </w:rPr>
        <w:t>отговорност, произтичаща от искове или жалби</w:t>
      </w:r>
      <w:r w:rsidR="00B12C22" w:rsidRPr="002F5F84">
        <w:rPr>
          <w:szCs w:val="24"/>
          <w:lang w:val="bg-BG"/>
        </w:rPr>
        <w:t xml:space="preserve"> вследствие</w:t>
      </w:r>
      <w:r w:rsidR="0043271E" w:rsidRPr="002F5F84">
        <w:rPr>
          <w:szCs w:val="24"/>
          <w:lang w:val="bg-BG"/>
        </w:rPr>
        <w:t xml:space="preserve"> нарушение на нормативни изисквания от страна на Бенефициента, неговите служители или лица, подчинени на неговите служители, или в резултат на нарушение на правата на трет</w:t>
      </w:r>
      <w:r w:rsidR="00E55DFE" w:rsidRPr="002F5F84">
        <w:rPr>
          <w:szCs w:val="24"/>
          <w:lang w:val="bg-BG"/>
        </w:rPr>
        <w:t>о лице</w:t>
      </w:r>
      <w:r w:rsidR="00FD0F40" w:rsidRPr="002F5F84">
        <w:rPr>
          <w:szCs w:val="24"/>
          <w:lang w:val="bg-BG"/>
        </w:rPr>
        <w:t>.</w:t>
      </w:r>
    </w:p>
    <w:p w14:paraId="5E143914" w14:textId="77777777" w:rsidR="006E17E6" w:rsidRPr="002F5F84" w:rsidRDefault="006E17E6" w:rsidP="00CC6357">
      <w:pPr>
        <w:pStyle w:val="NumPar2"/>
        <w:numPr>
          <w:ilvl w:val="0"/>
          <w:numId w:val="0"/>
        </w:numPr>
        <w:spacing w:after="120"/>
        <w:ind w:hanging="567"/>
        <w:rPr>
          <w:szCs w:val="24"/>
          <w:lang w:val="bg-BG"/>
        </w:rPr>
      </w:pPr>
      <w:r w:rsidRPr="002F5F84">
        <w:rPr>
          <w:szCs w:val="24"/>
          <w:lang w:val="en-US"/>
        </w:rPr>
        <w:t xml:space="preserve">3.3. </w:t>
      </w:r>
      <w:r w:rsidRPr="002F5F84">
        <w:rPr>
          <w:lang w:val="bg-BG"/>
        </w:rPr>
        <w:t xml:space="preserve">С оглед ограничаване на неблагоприятно въздействие върху околната среда и човешкото здраве и осигуряване спазването на разпоредбите на Закона за опазване на околната среда и Закона за биологичното разнообразие, при изпълнение на проектите бенефициенти </w:t>
      </w:r>
      <w:r w:rsidR="00FE11B2" w:rsidRPr="002F5F84">
        <w:rPr>
          <w:lang w:val="bg-BG"/>
        </w:rPr>
        <w:t>носят отговорността за съблюдаването на</w:t>
      </w:r>
      <w:r w:rsidRPr="002F5F84">
        <w:rPr>
          <w:lang w:val="bg-BG"/>
        </w:rPr>
        <w:t xml:space="preserve"> следните условия:</w:t>
      </w:r>
    </w:p>
    <w:p w14:paraId="48DE9D51" w14:textId="77777777" w:rsidR="006E17E6" w:rsidRPr="002F5F84" w:rsidRDefault="006E17E6" w:rsidP="00CC6357">
      <w:pPr>
        <w:pStyle w:val="Text2"/>
        <w:tabs>
          <w:tab w:val="clear" w:pos="2161"/>
          <w:tab w:val="left" w:pos="142"/>
        </w:tabs>
        <w:spacing w:after="120"/>
        <w:ind w:left="0"/>
        <w:rPr>
          <w:bCs/>
          <w:szCs w:val="24"/>
          <w:lang w:val="bg-BG" w:eastAsia="bg-BG"/>
        </w:rPr>
      </w:pPr>
      <w:r w:rsidRPr="002F5F84">
        <w:rPr>
          <w:bCs/>
          <w:szCs w:val="24"/>
          <w:lang w:val="bg-BG" w:eastAsia="bg-BG"/>
        </w:rPr>
        <w:t xml:space="preserve">a) Проекти, попадащи в обхвата на приложенията от Закона за опазване на околната среда (ЗООС) или извън тях и попадащи под разпоредбите на чл. 31 от Закона за биологичното разнообразие (ЗБР) следва да преминат оценка на въздействието върху околната среда  и за съвместимостта им с предмета и целите за опазване на защитените зони, както и да изпълнят препоръките, ако такива са предписани, при извършването на такива оценки. </w:t>
      </w:r>
    </w:p>
    <w:p w14:paraId="1F45F93B" w14:textId="77777777" w:rsidR="006E17E6" w:rsidRPr="002F5F84" w:rsidRDefault="006E17E6" w:rsidP="00CC6357">
      <w:pPr>
        <w:pStyle w:val="Text2"/>
        <w:tabs>
          <w:tab w:val="clear" w:pos="2161"/>
          <w:tab w:val="left" w:pos="142"/>
        </w:tabs>
        <w:spacing w:after="120"/>
        <w:ind w:left="0"/>
        <w:rPr>
          <w:szCs w:val="24"/>
          <w:lang w:val="bg-BG"/>
        </w:rPr>
      </w:pPr>
      <w:r w:rsidRPr="002F5F84">
        <w:rPr>
          <w:szCs w:val="24"/>
          <w:lang w:val="bg-BG"/>
        </w:rPr>
        <w:lastRenderedPageBreak/>
        <w:t>б</w:t>
      </w:r>
      <w:r w:rsidRPr="002F5F84">
        <w:rPr>
          <w:szCs w:val="24"/>
          <w:lang w:val="en-US"/>
        </w:rPr>
        <w:t xml:space="preserve">) </w:t>
      </w:r>
      <w:r w:rsidRPr="002F5F84">
        <w:rPr>
          <w:szCs w:val="24"/>
          <w:lang w:val="bg-BG"/>
        </w:rPr>
        <w:t xml:space="preserve">При проекти, които ще се изпълняват в близост и в територии, подлежащи на здравна защита  по смисъла на §1, т. 3 от Наредбата за условията и реда за извършване на оценка на въздействието върху околната среда, бенефициентите следва да предвидят необходимите мерки и да осигурят спазването им при съблюдаване на всички законови изисквания за недопускане отделянето на наднормени вредности в жизнената среда. </w:t>
      </w:r>
    </w:p>
    <w:p w14:paraId="5A7706E0" w14:textId="77777777" w:rsidR="006E17E6" w:rsidRPr="002F5F84" w:rsidRDefault="006E17E6" w:rsidP="00CC6357">
      <w:pPr>
        <w:pStyle w:val="Text2"/>
        <w:ind w:left="0"/>
        <w:rPr>
          <w:lang w:val="bg-BG"/>
        </w:rPr>
      </w:pPr>
      <w:r w:rsidRPr="002F5F84">
        <w:rPr>
          <w:lang w:val="en-US"/>
        </w:rPr>
        <w:t>в</w:t>
      </w:r>
      <w:r w:rsidRPr="002F5F84">
        <w:rPr>
          <w:lang w:val="bg-BG"/>
        </w:rPr>
        <w:t>) Бенефициентите следва да осигурят съобразяване на проектите  със забраните и ограниченията, регламентирани в Наредба № 3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ако при изпълнението на проектите ще се засягат такива зони.</w:t>
      </w:r>
    </w:p>
    <w:p w14:paraId="234FB34B" w14:textId="77777777" w:rsidR="00FD0F40" w:rsidRPr="002F5F84" w:rsidRDefault="0043271E" w:rsidP="00110D5C">
      <w:pPr>
        <w:pStyle w:val="Heading1"/>
        <w:keepNext w:val="0"/>
        <w:numPr>
          <w:ilvl w:val="0"/>
          <w:numId w:val="0"/>
        </w:numPr>
        <w:spacing w:before="0" w:after="120"/>
        <w:ind w:hanging="567"/>
        <w:rPr>
          <w:szCs w:val="24"/>
          <w:lang w:val="bg-BG"/>
        </w:rPr>
      </w:pPr>
      <w:bookmarkStart w:id="24" w:name="_Toc41300139"/>
      <w:bookmarkStart w:id="25" w:name="_Toc41303346"/>
      <w:bookmarkStart w:id="26" w:name="_Ref41304501"/>
      <w:bookmarkStart w:id="27" w:name="_Ref41305089"/>
      <w:bookmarkStart w:id="28" w:name="_Toc173497338"/>
      <w:bookmarkStart w:id="29" w:name="_Toc252453136"/>
      <w:r w:rsidRPr="002F5F84">
        <w:rPr>
          <w:szCs w:val="24"/>
          <w:lang w:val="bg-BG"/>
        </w:rPr>
        <w:t>Член</w:t>
      </w:r>
      <w:r w:rsidR="00FD0F40" w:rsidRPr="002F5F84">
        <w:rPr>
          <w:szCs w:val="24"/>
          <w:lang w:val="bg-BG"/>
        </w:rPr>
        <w:t xml:space="preserve"> 4  </w:t>
      </w:r>
      <w:bookmarkEnd w:id="24"/>
      <w:bookmarkEnd w:id="25"/>
      <w:bookmarkEnd w:id="26"/>
      <w:bookmarkEnd w:id="27"/>
      <w:r w:rsidRPr="002F5F84">
        <w:rPr>
          <w:szCs w:val="24"/>
          <w:lang w:val="bg-BG"/>
        </w:rPr>
        <w:t>Конфликт на интереси</w:t>
      </w:r>
      <w:bookmarkEnd w:id="28"/>
      <w:bookmarkEnd w:id="29"/>
      <w:r w:rsidR="00F117C3" w:rsidRPr="002F5F84">
        <w:rPr>
          <w:szCs w:val="24"/>
          <w:lang w:val="bg-BG"/>
        </w:rPr>
        <w:t xml:space="preserve"> </w:t>
      </w:r>
    </w:p>
    <w:p w14:paraId="439DF7A6" w14:textId="77777777" w:rsidR="00FD0F40" w:rsidRPr="002F5F84" w:rsidRDefault="00156BC0" w:rsidP="00110D5C">
      <w:pPr>
        <w:pStyle w:val="Text2"/>
        <w:spacing w:after="120"/>
        <w:ind w:left="0" w:hanging="567"/>
        <w:rPr>
          <w:szCs w:val="24"/>
          <w:lang w:val="bg-BG"/>
        </w:rPr>
      </w:pPr>
      <w:r w:rsidRPr="002F5F84">
        <w:rPr>
          <w:szCs w:val="24"/>
          <w:lang w:val="bg-BG"/>
        </w:rPr>
        <w:t xml:space="preserve">4.1. </w:t>
      </w:r>
      <w:r w:rsidR="0047444A" w:rsidRPr="002F5F84">
        <w:rPr>
          <w:szCs w:val="24"/>
          <w:lang w:val="bg-BG"/>
        </w:rPr>
        <w:tab/>
      </w:r>
      <w:r w:rsidR="00FC0CD7" w:rsidRPr="002F5F84">
        <w:rPr>
          <w:szCs w:val="24"/>
          <w:lang w:val="bg-BG"/>
        </w:rPr>
        <w:t>Бенефициентът се задължава да предприеме всички необходими мерки за избягване</w:t>
      </w:r>
      <w:r w:rsidR="00DD421C" w:rsidRPr="002F5F84">
        <w:rPr>
          <w:szCs w:val="24"/>
          <w:lang w:val="bg-BG"/>
        </w:rPr>
        <w:t xml:space="preserve"> и</w:t>
      </w:r>
      <w:r w:rsidR="00FC0CD7" w:rsidRPr="002F5F84">
        <w:rPr>
          <w:szCs w:val="24"/>
          <w:lang w:val="bg-BG"/>
        </w:rPr>
        <w:t xml:space="preserve"> </w:t>
      </w:r>
      <w:r w:rsidR="00DD421C" w:rsidRPr="002F5F84">
        <w:rPr>
          <w:szCs w:val="24"/>
          <w:lang w:val="bg-BG"/>
        </w:rPr>
        <w:t xml:space="preserve">предотвратяване </w:t>
      </w:r>
      <w:r w:rsidR="00FC0CD7" w:rsidRPr="002F5F84">
        <w:rPr>
          <w:szCs w:val="24"/>
          <w:lang w:val="bg-BG"/>
        </w:rPr>
        <w:t>на конфликт на интереси</w:t>
      </w:r>
      <w:r w:rsidR="0007083A" w:rsidRPr="002F5F84">
        <w:rPr>
          <w:szCs w:val="24"/>
          <w:lang w:val="bg-BG"/>
        </w:rPr>
        <w:t>,</w:t>
      </w:r>
      <w:r w:rsidR="00465F43" w:rsidRPr="002F5F84">
        <w:rPr>
          <w:szCs w:val="24"/>
          <w:lang w:val="bg-BG"/>
        </w:rPr>
        <w:t xml:space="preserve"> </w:t>
      </w:r>
      <w:r w:rsidR="00FC0CD7" w:rsidRPr="002F5F84">
        <w:rPr>
          <w:szCs w:val="24"/>
          <w:lang w:val="bg-BG"/>
        </w:rPr>
        <w:t xml:space="preserve">както и да уведоми незабавно </w:t>
      </w:r>
      <w:r w:rsidR="00996224" w:rsidRPr="002F5F84">
        <w:rPr>
          <w:szCs w:val="24"/>
          <w:lang w:val="bg-BG"/>
        </w:rPr>
        <w:t xml:space="preserve">Управляващия </w:t>
      </w:r>
      <w:r w:rsidR="00412226" w:rsidRPr="002F5F84">
        <w:rPr>
          <w:szCs w:val="24"/>
          <w:lang w:val="bg-BG"/>
        </w:rPr>
        <w:t xml:space="preserve">орган </w:t>
      </w:r>
      <w:r w:rsidR="00FC0CD7" w:rsidRPr="002F5F84">
        <w:rPr>
          <w:szCs w:val="24"/>
          <w:lang w:val="bg-BG"/>
        </w:rPr>
        <w:t>относно обстоятелство, което предизвиква или може да предизвика конфликт</w:t>
      </w:r>
      <w:r w:rsidR="0007083A" w:rsidRPr="002F5F84">
        <w:rPr>
          <w:szCs w:val="24"/>
          <w:lang w:val="bg-BG"/>
        </w:rPr>
        <w:t xml:space="preserve"> на интереси</w:t>
      </w:r>
      <w:r w:rsidR="00FD0F40" w:rsidRPr="002F5F84">
        <w:rPr>
          <w:szCs w:val="24"/>
          <w:lang w:val="bg-BG"/>
        </w:rPr>
        <w:t>.</w:t>
      </w:r>
      <w:r w:rsidR="00DD421C" w:rsidRPr="002F5F84">
        <w:rPr>
          <w:szCs w:val="24"/>
          <w:lang w:val="bg-BG"/>
        </w:rPr>
        <w:t xml:space="preserve"> При изпълнение на </w:t>
      </w:r>
      <w:r w:rsidR="008F2F4D" w:rsidRPr="002F5F84">
        <w:rPr>
          <w:szCs w:val="24"/>
          <w:lang w:val="bg-BG"/>
        </w:rPr>
        <w:t>А</w:t>
      </w:r>
      <w:r w:rsidR="00771A6D" w:rsidRPr="002F5F84">
        <w:rPr>
          <w:szCs w:val="24"/>
          <w:lang w:val="bg-BG"/>
        </w:rPr>
        <w:t xml:space="preserve">дминистративния </w:t>
      </w:r>
      <w:r w:rsidR="00DD421C" w:rsidRPr="002F5F84">
        <w:rPr>
          <w:szCs w:val="24"/>
          <w:lang w:val="bg-BG"/>
        </w:rPr>
        <w:t xml:space="preserve">договор за </w:t>
      </w:r>
      <w:r w:rsidR="00771A6D" w:rsidRPr="002F5F84">
        <w:rPr>
          <w:szCs w:val="24"/>
          <w:lang w:val="bg-BG"/>
        </w:rPr>
        <w:t xml:space="preserve">предоставяне на </w:t>
      </w:r>
      <w:r w:rsidR="00DD421C" w:rsidRPr="002F5F84">
        <w:rPr>
          <w:szCs w:val="24"/>
          <w:lang w:val="bg-BG"/>
        </w:rPr>
        <w:t xml:space="preserve">безвъзмездна финансова помощ, бенефициентът няма право да сключва договори с лица, </w:t>
      </w:r>
      <w:r w:rsidR="00465F43" w:rsidRPr="002F5F84">
        <w:rPr>
          <w:szCs w:val="24"/>
          <w:lang w:val="bg-BG"/>
        </w:rPr>
        <w:t xml:space="preserve">с </w:t>
      </w:r>
      <w:r w:rsidR="00DD421C" w:rsidRPr="002F5F84">
        <w:rPr>
          <w:szCs w:val="24"/>
          <w:lang w:val="bg-BG"/>
        </w:rPr>
        <w:t xml:space="preserve">които </w:t>
      </w:r>
      <w:r w:rsidR="00465F43" w:rsidRPr="002F5F84">
        <w:rPr>
          <w:szCs w:val="24"/>
          <w:lang w:val="bg-BG"/>
        </w:rPr>
        <w:t xml:space="preserve">е </w:t>
      </w:r>
      <w:r w:rsidR="0007083A" w:rsidRPr="002F5F84">
        <w:rPr>
          <w:szCs w:val="24"/>
          <w:lang w:val="bg-BG"/>
        </w:rPr>
        <w:t xml:space="preserve">в </w:t>
      </w:r>
      <w:r w:rsidR="00DD421C" w:rsidRPr="002F5F84">
        <w:rPr>
          <w:szCs w:val="24"/>
          <w:lang w:val="bg-BG"/>
        </w:rPr>
        <w:t xml:space="preserve">конфликт на интереси. </w:t>
      </w:r>
    </w:p>
    <w:p w14:paraId="1E326603" w14:textId="77777777" w:rsidR="00DA1578" w:rsidRPr="002F5F84" w:rsidRDefault="009F2124" w:rsidP="00110D5C">
      <w:pPr>
        <w:pStyle w:val="Text2"/>
        <w:spacing w:after="120"/>
        <w:ind w:left="0" w:hanging="567"/>
        <w:rPr>
          <w:szCs w:val="24"/>
          <w:lang w:val="bg-BG"/>
        </w:rPr>
      </w:pPr>
      <w:r w:rsidRPr="002F5F84">
        <w:rPr>
          <w:szCs w:val="24"/>
          <w:lang w:val="bg-BG"/>
        </w:rPr>
        <w:tab/>
      </w:r>
      <w:r w:rsidR="00ED3D31" w:rsidRPr="002F5F84">
        <w:rPr>
          <w:szCs w:val="24"/>
          <w:lang w:val="bg-BG"/>
        </w:rPr>
        <w:t>По изключение, Б</w:t>
      </w:r>
      <w:r w:rsidRPr="002F5F84">
        <w:rPr>
          <w:szCs w:val="24"/>
          <w:lang w:val="bg-BG"/>
        </w:rPr>
        <w:t>енефициентът може да сключва трудови</w:t>
      </w:r>
      <w:r w:rsidR="00367579" w:rsidRPr="002F5F84">
        <w:rPr>
          <w:szCs w:val="24"/>
          <w:lang w:val="bg-BG"/>
        </w:rPr>
        <w:t>/граждански</w:t>
      </w:r>
      <w:r w:rsidRPr="002F5F84">
        <w:rPr>
          <w:szCs w:val="24"/>
          <w:lang w:val="bg-BG"/>
        </w:rPr>
        <w:t xml:space="preserve"> договори с лица</w:t>
      </w:r>
      <w:r w:rsidR="0074469D" w:rsidRPr="002F5F84">
        <w:rPr>
          <w:szCs w:val="24"/>
          <w:lang w:val="bg-BG"/>
        </w:rPr>
        <w:t>, с които той или членове на неговите управителни и контролни органи са в някое от отношенията</w:t>
      </w:r>
      <w:r w:rsidRPr="002F5F84">
        <w:rPr>
          <w:szCs w:val="24"/>
          <w:lang w:val="bg-BG"/>
        </w:rPr>
        <w:t xml:space="preserve"> по § 1, ал. 1</w:t>
      </w:r>
      <w:r w:rsidR="001913C3" w:rsidRPr="002F5F84">
        <w:rPr>
          <w:szCs w:val="24"/>
          <w:lang w:val="bg-BG"/>
        </w:rPr>
        <w:t xml:space="preserve"> </w:t>
      </w:r>
      <w:r w:rsidRPr="002F5F84">
        <w:rPr>
          <w:szCs w:val="24"/>
          <w:lang w:val="bg-BG"/>
        </w:rPr>
        <w:t>от Допълнителните разпоредби на Търговския закон</w:t>
      </w:r>
      <w:r w:rsidR="009C7C6F" w:rsidRPr="002F5F84">
        <w:rPr>
          <w:szCs w:val="24"/>
          <w:lang w:val="bg-BG"/>
        </w:rPr>
        <w:t>,</w:t>
      </w:r>
      <w:r w:rsidR="00FF42C6" w:rsidRPr="002F5F84">
        <w:rPr>
          <w:szCs w:val="24"/>
          <w:lang w:val="bg-BG"/>
        </w:rPr>
        <w:t xml:space="preserve"> ако </w:t>
      </w:r>
      <w:r w:rsidR="009F2F9D" w:rsidRPr="002F5F84">
        <w:rPr>
          <w:szCs w:val="24"/>
          <w:lang w:val="bg-BG"/>
        </w:rPr>
        <w:t xml:space="preserve">тези лица </w:t>
      </w:r>
      <w:r w:rsidR="00FF42C6" w:rsidRPr="002F5F84">
        <w:rPr>
          <w:szCs w:val="24"/>
          <w:lang w:val="bg-BG"/>
        </w:rPr>
        <w:t xml:space="preserve">отговарят на изискванията </w:t>
      </w:r>
      <w:r w:rsidR="009F2F9D" w:rsidRPr="002F5F84">
        <w:rPr>
          <w:szCs w:val="24"/>
          <w:lang w:val="bg-BG"/>
        </w:rPr>
        <w:t>з</w:t>
      </w:r>
      <w:r w:rsidR="009C7C6F" w:rsidRPr="002F5F84">
        <w:rPr>
          <w:szCs w:val="24"/>
          <w:lang w:val="bg-BG"/>
        </w:rPr>
        <w:t>а заема</w:t>
      </w:r>
      <w:r w:rsidR="000A112D" w:rsidRPr="002F5F84">
        <w:rPr>
          <w:szCs w:val="24"/>
          <w:lang w:val="bg-BG"/>
        </w:rPr>
        <w:t>на</w:t>
      </w:r>
      <w:r w:rsidR="009C7C6F" w:rsidRPr="002F5F84">
        <w:rPr>
          <w:szCs w:val="24"/>
          <w:lang w:val="bg-BG"/>
        </w:rPr>
        <w:t>та длъжност</w:t>
      </w:r>
      <w:r w:rsidR="009F2F9D" w:rsidRPr="002F5F84">
        <w:rPr>
          <w:szCs w:val="24"/>
          <w:lang w:val="bg-BG"/>
        </w:rPr>
        <w:t>. За целта, пр</w:t>
      </w:r>
      <w:r w:rsidR="00993A07" w:rsidRPr="002F5F84">
        <w:rPr>
          <w:szCs w:val="24"/>
          <w:lang w:val="bg-BG"/>
        </w:rPr>
        <w:t>еди</w:t>
      </w:r>
      <w:r w:rsidR="009F2F9D" w:rsidRPr="002F5F84">
        <w:rPr>
          <w:szCs w:val="24"/>
          <w:lang w:val="bg-BG"/>
        </w:rPr>
        <w:t xml:space="preserve"> сключването на договор със съответното лице, бенефициентът следва да представи за изрично одобрение на Управляващия орган, документите във връзка с договора, придружени от мотивирана обосновка за не</w:t>
      </w:r>
      <w:r w:rsidR="00ED3D31" w:rsidRPr="002F5F84">
        <w:rPr>
          <w:szCs w:val="24"/>
          <w:lang w:val="bg-BG"/>
        </w:rPr>
        <w:t>обходимостта от сключването му.</w:t>
      </w:r>
    </w:p>
    <w:p w14:paraId="0E80383E" w14:textId="77777777" w:rsidR="00F30B95" w:rsidRPr="002F5F84" w:rsidRDefault="00F30B95" w:rsidP="00D84C54">
      <w:pPr>
        <w:pStyle w:val="Text2"/>
        <w:numPr>
          <w:ilvl w:val="1"/>
          <w:numId w:val="19"/>
        </w:numPr>
        <w:tabs>
          <w:tab w:val="clear" w:pos="-207"/>
          <w:tab w:val="num" w:pos="0"/>
        </w:tabs>
        <w:spacing w:after="120"/>
        <w:ind w:left="0" w:hanging="567"/>
        <w:rPr>
          <w:szCs w:val="24"/>
          <w:lang w:val="bg-BG"/>
        </w:rPr>
      </w:pPr>
      <w:r w:rsidRPr="002F5F84">
        <w:rPr>
          <w:szCs w:val="24"/>
          <w:lang w:val="bg-BG"/>
        </w:rPr>
        <w:t xml:space="preserve"> </w:t>
      </w:r>
      <w:r w:rsidR="007706CD" w:rsidRPr="002F5F84">
        <w:rPr>
          <w:szCs w:val="24"/>
          <w:lang w:val="bg-BG"/>
        </w:rPr>
        <w:t xml:space="preserve">Конфликт на интереси е налице, когато безпристрастното и обективно упражняване на функциите по </w:t>
      </w:r>
      <w:r w:rsidR="008F2F4D" w:rsidRPr="002F5F84">
        <w:rPr>
          <w:szCs w:val="24"/>
          <w:lang w:val="bg-BG"/>
        </w:rPr>
        <w:t>Административния договор</w:t>
      </w:r>
      <w:r w:rsidR="007706CD" w:rsidRPr="002F5F84">
        <w:rPr>
          <w:szCs w:val="24"/>
          <w:lang w:val="bg-BG"/>
        </w:rPr>
        <w:t xml:space="preserve"> на което и да е лице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r w:rsidR="002E23A2" w:rsidRPr="002F5F84">
        <w:rPr>
          <w:szCs w:val="24"/>
          <w:lang w:val="bg-BG"/>
        </w:rPr>
        <w:t xml:space="preserve"> </w:t>
      </w:r>
      <w:r w:rsidR="007706CD" w:rsidRPr="002F5F84">
        <w:rPr>
          <w:szCs w:val="24"/>
          <w:lang w:val="bg-BG"/>
        </w:rPr>
        <w:t xml:space="preserve">съгласно чл. 61 от Регламент (ЕС) 2018/1046, както и по смисъла на </w:t>
      </w:r>
      <w:r w:rsidR="00993A07" w:rsidRPr="002F5F84">
        <w:rPr>
          <w:szCs w:val="24"/>
          <w:lang w:val="bg-BG"/>
        </w:rPr>
        <w:t>Закона</w:t>
      </w:r>
      <w:r w:rsidR="002E23A2" w:rsidRPr="002F5F84">
        <w:rPr>
          <w:szCs w:val="24"/>
          <w:lang w:val="bg-BG"/>
        </w:rPr>
        <w:t xml:space="preserve"> за противодействие на корупцията и за отнемане на незаконно придобитото имущество.</w:t>
      </w:r>
    </w:p>
    <w:p w14:paraId="67FA4A02" w14:textId="77777777" w:rsidR="002256D6" w:rsidRPr="002F5F84" w:rsidRDefault="002256D6" w:rsidP="008C3726">
      <w:pPr>
        <w:pStyle w:val="Text2"/>
        <w:tabs>
          <w:tab w:val="clear" w:pos="2161"/>
          <w:tab w:val="left" w:pos="142"/>
        </w:tabs>
        <w:spacing w:after="120"/>
        <w:ind w:left="0"/>
        <w:rPr>
          <w:szCs w:val="24"/>
          <w:lang w:val="bg-BG"/>
        </w:rPr>
      </w:pPr>
    </w:p>
    <w:p w14:paraId="07F6245E" w14:textId="77777777" w:rsidR="00FC231F" w:rsidRPr="002F5F84" w:rsidRDefault="009718F3" w:rsidP="006A6B62">
      <w:pPr>
        <w:pStyle w:val="Text2"/>
        <w:tabs>
          <w:tab w:val="clear" w:pos="2161"/>
          <w:tab w:val="left" w:pos="0"/>
        </w:tabs>
        <w:spacing w:after="120"/>
        <w:ind w:left="0" w:hanging="567"/>
        <w:rPr>
          <w:szCs w:val="24"/>
          <w:lang w:val="bg-BG"/>
        </w:rPr>
      </w:pPr>
      <w:r w:rsidRPr="002F5F84">
        <w:rPr>
          <w:spacing w:val="-6"/>
          <w:szCs w:val="24"/>
          <w:lang w:val="bg-BG"/>
        </w:rPr>
        <w:t>4.</w:t>
      </w:r>
      <w:r w:rsidR="00933780" w:rsidRPr="002F5F84">
        <w:rPr>
          <w:spacing w:val="-6"/>
          <w:szCs w:val="24"/>
          <w:lang w:val="bg-BG"/>
        </w:rPr>
        <w:t>3</w:t>
      </w:r>
      <w:r w:rsidRPr="002F5F84">
        <w:rPr>
          <w:spacing w:val="-6"/>
          <w:szCs w:val="24"/>
          <w:lang w:val="bg-BG"/>
        </w:rPr>
        <w:t xml:space="preserve">.  </w:t>
      </w:r>
      <w:r w:rsidR="006A6B62" w:rsidRPr="002F5F84">
        <w:rPr>
          <w:spacing w:val="-6"/>
          <w:szCs w:val="24"/>
          <w:lang w:val="bg-BG"/>
        </w:rPr>
        <w:t xml:space="preserve">  </w:t>
      </w:r>
      <w:r w:rsidRPr="002F5F84">
        <w:rPr>
          <w:szCs w:val="24"/>
          <w:lang w:val="bg-BG"/>
        </w:rPr>
        <w:t>Бенефициентът се задължава да осигури спазване на всички изисквания, посочени в чл. 4</w:t>
      </w:r>
      <w:r w:rsidR="008A02CC" w:rsidRPr="002F5F84">
        <w:rPr>
          <w:szCs w:val="24"/>
          <w:lang w:val="bg-BG"/>
        </w:rPr>
        <w:t>.</w:t>
      </w:r>
      <w:r w:rsidR="00DB6E18" w:rsidRPr="002F5F84">
        <w:rPr>
          <w:szCs w:val="24"/>
          <w:lang w:val="bg-BG"/>
        </w:rPr>
        <w:t xml:space="preserve"> </w:t>
      </w:r>
      <w:r w:rsidRPr="002F5F84">
        <w:rPr>
          <w:spacing w:val="-5"/>
          <w:szCs w:val="24"/>
          <w:lang w:val="bg-BG"/>
        </w:rPr>
        <w:t xml:space="preserve">При </w:t>
      </w:r>
      <w:r w:rsidR="00EA684E" w:rsidRPr="002F5F84">
        <w:rPr>
          <w:spacing w:val="-5"/>
          <w:szCs w:val="24"/>
          <w:lang w:val="bg-BG"/>
        </w:rPr>
        <w:t xml:space="preserve">установяване на нарушения на тези задължения, Управляващият орган </w:t>
      </w:r>
      <w:r w:rsidR="008A02CC" w:rsidRPr="002F5F84">
        <w:rPr>
          <w:spacing w:val="-5"/>
          <w:szCs w:val="24"/>
          <w:lang w:val="bg-BG"/>
        </w:rPr>
        <w:t xml:space="preserve">ще </w:t>
      </w:r>
      <w:r w:rsidR="008C3726" w:rsidRPr="002F5F84">
        <w:rPr>
          <w:spacing w:val="-5"/>
          <w:szCs w:val="24"/>
          <w:lang w:val="bg-BG"/>
        </w:rPr>
        <w:t>извърши</w:t>
      </w:r>
      <w:r w:rsidR="00DB6E18" w:rsidRPr="002F5F84">
        <w:rPr>
          <w:spacing w:val="-5"/>
          <w:szCs w:val="24"/>
          <w:lang w:val="bg-BG"/>
        </w:rPr>
        <w:t xml:space="preserve"> </w:t>
      </w:r>
      <w:r w:rsidR="00EA684E" w:rsidRPr="002F5F84">
        <w:rPr>
          <w:spacing w:val="-5"/>
          <w:szCs w:val="24"/>
          <w:lang w:val="bg-BG"/>
        </w:rPr>
        <w:t>финансова корекция на основание чл. 70, ал. 1, т. 1 от ЗУСЕФ</w:t>
      </w:r>
      <w:r w:rsidR="005759AA" w:rsidRPr="002F5F84">
        <w:rPr>
          <w:spacing w:val="-5"/>
          <w:szCs w:val="24"/>
          <w:lang w:val="bg-BG"/>
        </w:rPr>
        <w:t>СУ</w:t>
      </w:r>
      <w:r w:rsidR="00EA684E" w:rsidRPr="002F5F84">
        <w:rPr>
          <w:spacing w:val="-5"/>
          <w:szCs w:val="24"/>
          <w:lang w:val="bg-BG"/>
        </w:rPr>
        <w:t xml:space="preserve"> </w:t>
      </w:r>
      <w:r w:rsidR="008A02CC" w:rsidRPr="002F5F84">
        <w:rPr>
          <w:spacing w:val="-5"/>
          <w:szCs w:val="24"/>
          <w:lang w:val="bg-BG"/>
        </w:rPr>
        <w:t>и/</w:t>
      </w:r>
      <w:r w:rsidR="00EA684E" w:rsidRPr="002F5F84">
        <w:rPr>
          <w:spacing w:val="-5"/>
          <w:szCs w:val="24"/>
          <w:lang w:val="bg-BG"/>
        </w:rPr>
        <w:t xml:space="preserve">или да прекрати едностранно сключения </w:t>
      </w:r>
      <w:r w:rsidR="008F2F4D" w:rsidRPr="002F5F84">
        <w:rPr>
          <w:spacing w:val="-5"/>
          <w:szCs w:val="24"/>
          <w:lang w:val="bg-BG"/>
        </w:rPr>
        <w:t>А</w:t>
      </w:r>
      <w:r w:rsidR="00EA684E" w:rsidRPr="002F5F84">
        <w:rPr>
          <w:spacing w:val="-5"/>
          <w:szCs w:val="24"/>
          <w:lang w:val="bg-BG"/>
        </w:rPr>
        <w:t xml:space="preserve">дминистративен договор за предоставяне на безвъзмездна помощ и да поиска възстановяване на средствата по договора. </w:t>
      </w:r>
    </w:p>
    <w:p w14:paraId="08DDE45F" w14:textId="77777777" w:rsidR="00FD0F40" w:rsidRPr="002F5F84" w:rsidRDefault="003126B1" w:rsidP="00110D5C">
      <w:pPr>
        <w:pStyle w:val="Heading1"/>
        <w:keepNext w:val="0"/>
        <w:numPr>
          <w:ilvl w:val="0"/>
          <w:numId w:val="0"/>
        </w:numPr>
        <w:spacing w:before="0" w:after="120"/>
        <w:ind w:hanging="567"/>
        <w:rPr>
          <w:szCs w:val="24"/>
          <w:lang w:val="bg-BG"/>
        </w:rPr>
      </w:pPr>
      <w:bookmarkStart w:id="30" w:name="_Toc41300140"/>
      <w:bookmarkStart w:id="31" w:name="_Toc41303347"/>
      <w:bookmarkStart w:id="32" w:name="_Ref41304510"/>
      <w:bookmarkStart w:id="33" w:name="_Ref41304939"/>
      <w:bookmarkStart w:id="34" w:name="_Toc173497339"/>
      <w:bookmarkStart w:id="35" w:name="_Toc173502789"/>
      <w:bookmarkStart w:id="36" w:name="_Toc252453137"/>
      <w:r w:rsidRPr="002F5F84">
        <w:rPr>
          <w:szCs w:val="24"/>
          <w:lang w:val="bg-BG"/>
        </w:rPr>
        <w:t xml:space="preserve">Член </w:t>
      </w:r>
      <w:r w:rsidR="00FD0F40" w:rsidRPr="002F5F84">
        <w:rPr>
          <w:szCs w:val="24"/>
          <w:lang w:val="bg-BG"/>
        </w:rPr>
        <w:t xml:space="preserve">5  </w:t>
      </w:r>
      <w:bookmarkEnd w:id="30"/>
      <w:bookmarkEnd w:id="31"/>
      <w:bookmarkEnd w:id="32"/>
      <w:bookmarkEnd w:id="33"/>
      <w:r w:rsidRPr="002F5F84">
        <w:rPr>
          <w:szCs w:val="24"/>
          <w:lang w:val="bg-BG"/>
        </w:rPr>
        <w:t>Поверителност</w:t>
      </w:r>
      <w:bookmarkEnd w:id="34"/>
      <w:bookmarkEnd w:id="35"/>
      <w:bookmarkEnd w:id="36"/>
    </w:p>
    <w:p w14:paraId="438EC928" w14:textId="77777777" w:rsidR="00244060" w:rsidRPr="002F5F84" w:rsidRDefault="0023279B" w:rsidP="00110D5C">
      <w:pPr>
        <w:pStyle w:val="Text2"/>
        <w:spacing w:after="120"/>
        <w:ind w:left="0" w:hanging="567"/>
        <w:rPr>
          <w:szCs w:val="24"/>
          <w:lang w:val="bg-BG"/>
        </w:rPr>
      </w:pPr>
      <w:r w:rsidRPr="002F5F84">
        <w:rPr>
          <w:szCs w:val="24"/>
          <w:lang w:val="bg-BG"/>
        </w:rPr>
        <w:t xml:space="preserve">5.1. </w:t>
      </w:r>
      <w:r w:rsidR="00643ECA" w:rsidRPr="002F5F84">
        <w:rPr>
          <w:szCs w:val="24"/>
          <w:lang w:val="bg-BG"/>
        </w:rPr>
        <w:t xml:space="preserve">  </w:t>
      </w:r>
      <w:r w:rsidR="00765ECD" w:rsidRPr="002F5F84">
        <w:rPr>
          <w:szCs w:val="24"/>
          <w:lang w:val="bg-BG"/>
        </w:rPr>
        <w:tab/>
      </w:r>
      <w:r w:rsidR="003126B1" w:rsidRPr="002F5F84">
        <w:rPr>
          <w:szCs w:val="24"/>
          <w:lang w:val="bg-BG"/>
        </w:rPr>
        <w:t>При спазване на разпоредбата на чл</w:t>
      </w:r>
      <w:r w:rsidR="00CC4424" w:rsidRPr="002F5F84">
        <w:rPr>
          <w:szCs w:val="24"/>
          <w:lang w:val="bg-BG"/>
        </w:rPr>
        <w:t>.</w:t>
      </w:r>
      <w:r w:rsidR="00FD0F40" w:rsidRPr="002F5F84">
        <w:rPr>
          <w:szCs w:val="24"/>
          <w:lang w:val="bg-BG"/>
        </w:rPr>
        <w:t xml:space="preserve"> </w:t>
      </w:r>
      <w:r w:rsidR="00333B68" w:rsidRPr="002F5F84">
        <w:rPr>
          <w:szCs w:val="24"/>
          <w:lang w:val="bg-BG"/>
        </w:rPr>
        <w:t>1</w:t>
      </w:r>
      <w:r w:rsidR="00A440AB" w:rsidRPr="002F5F84">
        <w:rPr>
          <w:szCs w:val="24"/>
          <w:lang w:val="bg-BG"/>
        </w:rPr>
        <w:t>4</w:t>
      </w:r>
      <w:r w:rsidR="00677327" w:rsidRPr="002F5F84">
        <w:rPr>
          <w:szCs w:val="24"/>
          <w:lang w:val="bg-BG"/>
        </w:rPr>
        <w:t xml:space="preserve"> от настоящите О</w:t>
      </w:r>
      <w:r w:rsidR="00CC4424" w:rsidRPr="002F5F84">
        <w:rPr>
          <w:szCs w:val="24"/>
          <w:lang w:val="bg-BG"/>
        </w:rPr>
        <w:t>бщи условия</w:t>
      </w:r>
      <w:r w:rsidR="00FD0F40" w:rsidRPr="002F5F84">
        <w:rPr>
          <w:szCs w:val="24"/>
          <w:lang w:val="bg-BG"/>
        </w:rPr>
        <w:t xml:space="preserve">, </w:t>
      </w:r>
      <w:r w:rsidR="00B5118F" w:rsidRPr="002F5F84">
        <w:rPr>
          <w:szCs w:val="24"/>
          <w:lang w:val="bg-BG"/>
        </w:rPr>
        <w:t xml:space="preserve">Управляващият </w:t>
      </w:r>
      <w:r w:rsidR="00064A83" w:rsidRPr="002F5F84">
        <w:rPr>
          <w:szCs w:val="24"/>
          <w:lang w:val="bg-BG"/>
        </w:rPr>
        <w:t>орган</w:t>
      </w:r>
      <w:r w:rsidR="00271DEB" w:rsidRPr="002F5F84">
        <w:rPr>
          <w:szCs w:val="24"/>
          <w:lang w:val="bg-BG"/>
        </w:rPr>
        <w:t>,</w:t>
      </w:r>
      <w:r w:rsidRPr="002F5F84">
        <w:rPr>
          <w:szCs w:val="24"/>
          <w:lang w:val="bg-BG"/>
        </w:rPr>
        <w:t xml:space="preserve"> лицата, упълномощени от него,</w:t>
      </w:r>
      <w:r w:rsidR="00271DEB" w:rsidRPr="002F5F84">
        <w:rPr>
          <w:szCs w:val="24"/>
          <w:lang w:val="bg-BG"/>
        </w:rPr>
        <w:t xml:space="preserve"> </w:t>
      </w:r>
      <w:r w:rsidR="006A6B62" w:rsidRPr="002F5F84">
        <w:rPr>
          <w:szCs w:val="24"/>
          <w:lang w:val="bg-BG"/>
        </w:rPr>
        <w:t>Счетоводния</w:t>
      </w:r>
      <w:r w:rsidR="00271DEB" w:rsidRPr="002F5F84">
        <w:rPr>
          <w:szCs w:val="24"/>
          <w:lang w:val="bg-BG"/>
        </w:rPr>
        <w:t xml:space="preserve"> орган</w:t>
      </w:r>
      <w:r w:rsidR="003126B1" w:rsidRPr="002F5F84">
        <w:rPr>
          <w:szCs w:val="24"/>
          <w:lang w:val="bg-BG"/>
        </w:rPr>
        <w:t xml:space="preserve"> и </w:t>
      </w:r>
      <w:r w:rsidR="00465ECF" w:rsidRPr="002F5F84">
        <w:rPr>
          <w:szCs w:val="24"/>
          <w:lang w:val="bg-BG"/>
        </w:rPr>
        <w:t>Бенефициентът</w:t>
      </w:r>
      <w:r w:rsidR="003126B1" w:rsidRPr="002F5F84">
        <w:rPr>
          <w:szCs w:val="24"/>
          <w:lang w:val="bg-BG"/>
        </w:rPr>
        <w:t xml:space="preserve"> се задължават да запазят поверителността на всички предоставени документи, информация или други материали, за </w:t>
      </w:r>
      <w:r w:rsidR="008A052D" w:rsidRPr="002F5F84">
        <w:rPr>
          <w:szCs w:val="24"/>
          <w:lang w:val="bg-BG"/>
        </w:rPr>
        <w:t>периода по чл. 14.8</w:t>
      </w:r>
      <w:r w:rsidR="005C2610" w:rsidRPr="002F5F84">
        <w:rPr>
          <w:szCs w:val="24"/>
          <w:lang w:val="bg-BG"/>
        </w:rPr>
        <w:t>.</w:t>
      </w:r>
      <w:r w:rsidR="008A052D" w:rsidRPr="002F5F84">
        <w:rPr>
          <w:szCs w:val="24"/>
          <w:lang w:val="bg-BG"/>
        </w:rPr>
        <w:t xml:space="preserve"> и 14.9</w:t>
      </w:r>
      <w:r w:rsidR="00B72FB5" w:rsidRPr="002F5F84">
        <w:rPr>
          <w:szCs w:val="24"/>
          <w:lang w:val="bg-BG"/>
        </w:rPr>
        <w:t xml:space="preserve">. </w:t>
      </w:r>
      <w:r w:rsidR="007E3D78" w:rsidRPr="002F5F84">
        <w:rPr>
          <w:szCs w:val="24"/>
          <w:lang w:val="bg-BG"/>
        </w:rPr>
        <w:t xml:space="preserve">Европейската </w:t>
      </w:r>
      <w:r w:rsidR="007E3D78" w:rsidRPr="002F5F84">
        <w:rPr>
          <w:szCs w:val="24"/>
          <w:lang w:val="bg-BG"/>
        </w:rPr>
        <w:lastRenderedPageBreak/>
        <w:t xml:space="preserve">комисия </w:t>
      </w:r>
      <w:r w:rsidR="00972445" w:rsidRPr="002F5F84">
        <w:rPr>
          <w:szCs w:val="24"/>
          <w:lang w:val="bg-BG"/>
        </w:rPr>
        <w:t xml:space="preserve">и Европейската сметна палата </w:t>
      </w:r>
      <w:r w:rsidR="007E3D78" w:rsidRPr="002F5F84">
        <w:rPr>
          <w:szCs w:val="24"/>
          <w:lang w:val="bg-BG"/>
        </w:rPr>
        <w:t>има</w:t>
      </w:r>
      <w:r w:rsidR="00846C42" w:rsidRPr="002F5F84">
        <w:rPr>
          <w:szCs w:val="24"/>
          <w:lang w:val="bg-BG"/>
        </w:rPr>
        <w:t>т</w:t>
      </w:r>
      <w:r w:rsidR="007E3D78" w:rsidRPr="002F5F84">
        <w:rPr>
          <w:szCs w:val="24"/>
          <w:lang w:val="bg-BG"/>
        </w:rPr>
        <w:t xml:space="preserve"> право на достъп до всички документи, предоставени на </w:t>
      </w:r>
      <w:r w:rsidR="00CA197B" w:rsidRPr="002F5F84">
        <w:rPr>
          <w:szCs w:val="24"/>
          <w:lang w:val="bg-BG"/>
        </w:rPr>
        <w:t>лицата, посочени по-горе</w:t>
      </w:r>
      <w:r w:rsidR="00CA2A08" w:rsidRPr="002F5F84">
        <w:rPr>
          <w:szCs w:val="24"/>
          <w:lang w:val="bg-BG"/>
        </w:rPr>
        <w:t>,</w:t>
      </w:r>
      <w:r w:rsidR="007E3D78" w:rsidRPr="002F5F84">
        <w:rPr>
          <w:szCs w:val="24"/>
          <w:lang w:val="bg-BG"/>
        </w:rPr>
        <w:t xml:space="preserve"> </w:t>
      </w:r>
      <w:r w:rsidR="00404B9C" w:rsidRPr="002F5F84">
        <w:rPr>
          <w:szCs w:val="24"/>
          <w:lang w:val="bg-BG"/>
        </w:rPr>
        <w:t>като</w:t>
      </w:r>
      <w:r w:rsidR="007E3D78" w:rsidRPr="002F5F84">
        <w:rPr>
          <w:szCs w:val="24"/>
          <w:lang w:val="bg-BG"/>
        </w:rPr>
        <w:t xml:space="preserve"> спазва</w:t>
      </w:r>
      <w:r w:rsidR="008A02CC" w:rsidRPr="002F5F84">
        <w:rPr>
          <w:szCs w:val="24"/>
          <w:lang w:val="bg-BG"/>
        </w:rPr>
        <w:t>т</w:t>
      </w:r>
      <w:r w:rsidR="007E3D78" w:rsidRPr="002F5F84">
        <w:rPr>
          <w:szCs w:val="24"/>
          <w:lang w:val="bg-BG"/>
        </w:rPr>
        <w:t xml:space="preserve"> същите изисквания за поверителност</w:t>
      </w:r>
      <w:r w:rsidR="00244060" w:rsidRPr="002F5F84">
        <w:rPr>
          <w:szCs w:val="24"/>
          <w:lang w:val="bg-BG"/>
        </w:rPr>
        <w:t>.</w:t>
      </w:r>
    </w:p>
    <w:p w14:paraId="57C7E9A8" w14:textId="77777777" w:rsidR="00205437" w:rsidRPr="002F5F84" w:rsidRDefault="0023279B" w:rsidP="00110D5C">
      <w:pPr>
        <w:pStyle w:val="Text2"/>
        <w:spacing w:after="120"/>
        <w:ind w:left="0" w:hanging="567"/>
        <w:rPr>
          <w:szCs w:val="24"/>
          <w:lang w:val="bg-BG"/>
        </w:rPr>
      </w:pPr>
      <w:r w:rsidRPr="002F5F84">
        <w:rPr>
          <w:szCs w:val="24"/>
          <w:lang w:val="bg-BG"/>
        </w:rPr>
        <w:t>5.</w:t>
      </w:r>
      <w:r w:rsidR="00F82F33" w:rsidRPr="002F5F84">
        <w:rPr>
          <w:szCs w:val="24"/>
          <w:lang w:val="bg-BG"/>
        </w:rPr>
        <w:t>2</w:t>
      </w:r>
      <w:r w:rsidRPr="002F5F84">
        <w:rPr>
          <w:szCs w:val="24"/>
          <w:lang w:val="bg-BG"/>
        </w:rPr>
        <w:t xml:space="preserve">. </w:t>
      </w:r>
      <w:r w:rsidR="0047444A" w:rsidRPr="002F5F84">
        <w:rPr>
          <w:szCs w:val="24"/>
          <w:lang w:val="bg-BG"/>
        </w:rPr>
        <w:tab/>
      </w:r>
      <w:r w:rsidR="00244060" w:rsidRPr="002F5F84">
        <w:rPr>
          <w:szCs w:val="24"/>
          <w:lang w:val="bg-BG"/>
        </w:rPr>
        <w:t xml:space="preserve">При реализиране на </w:t>
      </w:r>
      <w:r w:rsidR="00420A24" w:rsidRPr="002F5F84">
        <w:rPr>
          <w:szCs w:val="24"/>
          <w:lang w:val="bg-BG"/>
        </w:rPr>
        <w:t>своите правомощия</w:t>
      </w:r>
      <w:r w:rsidR="00244060" w:rsidRPr="002F5F84">
        <w:rPr>
          <w:szCs w:val="24"/>
          <w:lang w:val="bg-BG"/>
        </w:rPr>
        <w:t xml:space="preserve"> </w:t>
      </w:r>
      <w:r w:rsidR="00015C70" w:rsidRPr="002F5F84">
        <w:rPr>
          <w:color w:val="000000"/>
          <w:szCs w:val="24"/>
          <w:lang w:val="bg-BG"/>
        </w:rPr>
        <w:t xml:space="preserve">Управляващият </w:t>
      </w:r>
      <w:r w:rsidR="001725F2" w:rsidRPr="002F5F84">
        <w:rPr>
          <w:color w:val="000000"/>
          <w:szCs w:val="24"/>
          <w:lang w:val="bg-BG"/>
        </w:rPr>
        <w:t xml:space="preserve">орган, </w:t>
      </w:r>
      <w:r w:rsidR="001725F2" w:rsidRPr="002F5F84">
        <w:rPr>
          <w:szCs w:val="24"/>
          <w:lang w:val="bg-BG"/>
        </w:rPr>
        <w:t>упълномощените от него лица</w:t>
      </w:r>
      <w:r w:rsidR="00244060" w:rsidRPr="002F5F84">
        <w:rPr>
          <w:szCs w:val="24"/>
          <w:lang w:val="bg-BG"/>
        </w:rPr>
        <w:t xml:space="preserve">, </w:t>
      </w:r>
      <w:r w:rsidR="006A6B62" w:rsidRPr="002F5F84">
        <w:rPr>
          <w:szCs w:val="24"/>
          <w:lang w:val="bg-BG"/>
        </w:rPr>
        <w:t>Счетоводният</w:t>
      </w:r>
      <w:r w:rsidR="00244060" w:rsidRPr="002F5F84">
        <w:rPr>
          <w:szCs w:val="24"/>
          <w:lang w:val="bg-BG"/>
        </w:rPr>
        <w:t xml:space="preserve"> орган, Бенефициентът и Европейската комисия спазват изискванията за </w:t>
      </w:r>
      <w:r w:rsidR="002A56A9" w:rsidRPr="002F5F84">
        <w:rPr>
          <w:szCs w:val="24"/>
          <w:lang w:val="bg-BG"/>
        </w:rPr>
        <w:t xml:space="preserve">защита на личните данни </w:t>
      </w:r>
      <w:r w:rsidR="00E72645" w:rsidRPr="002F5F84">
        <w:rPr>
          <w:szCs w:val="24"/>
          <w:lang w:val="bg-BG"/>
        </w:rPr>
        <w:t>2021/1060</w:t>
      </w:r>
      <w:r w:rsidR="00DB6E18" w:rsidRPr="002F5F84">
        <w:rPr>
          <w:szCs w:val="24"/>
          <w:lang w:val="bg-BG"/>
        </w:rPr>
        <w:t xml:space="preserve"> </w:t>
      </w:r>
      <w:r w:rsidR="00205437" w:rsidRPr="002F5F84">
        <w:rPr>
          <w:szCs w:val="24"/>
          <w:lang w:val="bg-BG"/>
        </w:rPr>
        <w:t>в съответствие с Регламент (ЕС) 2016/679 и</w:t>
      </w:r>
      <w:r w:rsidR="00DB6E18" w:rsidRPr="002F5F84">
        <w:rPr>
          <w:szCs w:val="24"/>
          <w:lang w:val="bg-BG"/>
        </w:rPr>
        <w:t xml:space="preserve"> </w:t>
      </w:r>
      <w:r w:rsidR="00205437" w:rsidRPr="002F5F84">
        <w:rPr>
          <w:szCs w:val="24"/>
          <w:lang w:val="bg-BG"/>
        </w:rPr>
        <w:t>Регламент (ЕС) 2018/1725 на Европейския парламент и на Съвета</w:t>
      </w:r>
      <w:r w:rsidR="00C728B0" w:rsidRPr="002F5F84">
        <w:rPr>
          <w:szCs w:val="24"/>
          <w:lang w:val="bg-BG"/>
        </w:rPr>
        <w:t>.</w:t>
      </w:r>
    </w:p>
    <w:p w14:paraId="2B5BC1FA" w14:textId="77777777" w:rsidR="00FD0F40" w:rsidRPr="002F5F84" w:rsidRDefault="007E3D78" w:rsidP="00110D5C">
      <w:pPr>
        <w:pStyle w:val="Heading1"/>
        <w:keepNext w:val="0"/>
        <w:numPr>
          <w:ilvl w:val="0"/>
          <w:numId w:val="0"/>
        </w:numPr>
        <w:spacing w:before="0" w:after="120"/>
        <w:ind w:hanging="567"/>
        <w:rPr>
          <w:szCs w:val="24"/>
          <w:lang w:val="bg-BG"/>
        </w:rPr>
      </w:pPr>
      <w:bookmarkStart w:id="37" w:name="_Toc41300141"/>
      <w:bookmarkStart w:id="38" w:name="_Toc41303348"/>
      <w:bookmarkStart w:id="39" w:name="_Ref41304521"/>
      <w:bookmarkStart w:id="40" w:name="_Toc173497340"/>
      <w:bookmarkStart w:id="41" w:name="_Toc252453138"/>
      <w:r w:rsidRPr="002F5F84">
        <w:rPr>
          <w:szCs w:val="24"/>
          <w:lang w:val="bg-BG"/>
        </w:rPr>
        <w:t xml:space="preserve">Член </w:t>
      </w:r>
      <w:r w:rsidR="00FD0F40" w:rsidRPr="002F5F84">
        <w:rPr>
          <w:szCs w:val="24"/>
          <w:lang w:val="bg-BG"/>
        </w:rPr>
        <w:t xml:space="preserve">6  </w:t>
      </w:r>
      <w:bookmarkEnd w:id="37"/>
      <w:bookmarkEnd w:id="38"/>
      <w:bookmarkEnd w:id="39"/>
      <w:r w:rsidRPr="002F5F84">
        <w:rPr>
          <w:szCs w:val="24"/>
          <w:lang w:val="bg-BG"/>
        </w:rPr>
        <w:t>Визуална идентификация</w:t>
      </w:r>
      <w:bookmarkEnd w:id="40"/>
      <w:bookmarkEnd w:id="41"/>
    </w:p>
    <w:p w14:paraId="7A2D5587" w14:textId="77777777" w:rsidR="004A749C" w:rsidRPr="002F5F84" w:rsidRDefault="00C408A1" w:rsidP="00110D5C">
      <w:pPr>
        <w:pStyle w:val="NumPar2"/>
        <w:numPr>
          <w:ilvl w:val="0"/>
          <w:numId w:val="0"/>
        </w:numPr>
        <w:spacing w:after="120"/>
        <w:ind w:hanging="567"/>
        <w:rPr>
          <w:szCs w:val="24"/>
          <w:lang w:val="bg-BG"/>
        </w:rPr>
      </w:pPr>
      <w:r w:rsidRPr="002F5F84">
        <w:rPr>
          <w:szCs w:val="24"/>
          <w:lang w:val="bg-BG"/>
        </w:rPr>
        <w:t xml:space="preserve">6.1. </w:t>
      </w:r>
      <w:r w:rsidR="0047444A" w:rsidRPr="002F5F84">
        <w:rPr>
          <w:szCs w:val="24"/>
          <w:lang w:val="bg-BG"/>
        </w:rPr>
        <w:tab/>
      </w:r>
      <w:r w:rsidRPr="002F5F84">
        <w:rPr>
          <w:szCs w:val="24"/>
          <w:lang w:val="bg-BG"/>
        </w:rPr>
        <w:t xml:space="preserve">Бенефициентът се задължава </w:t>
      </w:r>
      <w:r w:rsidR="003B2E5E" w:rsidRPr="002F5F84">
        <w:rPr>
          <w:szCs w:val="24"/>
          <w:lang w:val="bg-BG"/>
        </w:rPr>
        <w:t>да уведомява обществеността за целта на изпълнявания от него проект и за подкрепата на проекта</w:t>
      </w:r>
      <w:r w:rsidR="004A749C" w:rsidRPr="002F5F84">
        <w:rPr>
          <w:szCs w:val="24"/>
          <w:lang w:val="bg-BG"/>
        </w:rPr>
        <w:t xml:space="preserve"> от Европейския фонд за регионално развитие чрез </w:t>
      </w:r>
      <w:r w:rsidR="00FB75AF" w:rsidRPr="002F5F84">
        <w:rPr>
          <w:szCs w:val="24"/>
          <w:lang w:val="bg-BG"/>
        </w:rPr>
        <w:t>ПКИП</w:t>
      </w:r>
      <w:r w:rsidR="004A749C" w:rsidRPr="002F5F84">
        <w:rPr>
          <w:szCs w:val="24"/>
          <w:lang w:val="bg-BG"/>
        </w:rPr>
        <w:t xml:space="preserve">. Предприетите за тази цел мерки трябва да са в съответствие с приложимите правила за информация и комуникация, предвидени в Приложение </w:t>
      </w:r>
      <w:r w:rsidR="00F645A9" w:rsidRPr="002F5F84">
        <w:rPr>
          <w:szCs w:val="24"/>
          <w:lang w:val="en-US"/>
        </w:rPr>
        <w:t>I</w:t>
      </w:r>
      <w:r w:rsidR="004A749C" w:rsidRPr="002F5F84">
        <w:rPr>
          <w:szCs w:val="24"/>
          <w:lang w:val="bg-BG"/>
        </w:rPr>
        <w:t>X</w:t>
      </w:r>
      <w:r w:rsidR="00F645A9" w:rsidRPr="002F5F84">
        <w:rPr>
          <w:szCs w:val="24"/>
          <w:lang w:val="en-US"/>
        </w:rPr>
        <w:t xml:space="preserve"> </w:t>
      </w:r>
      <w:r w:rsidR="00F645A9" w:rsidRPr="002F5F84">
        <w:rPr>
          <w:szCs w:val="24"/>
          <w:lang w:val="bg-BG"/>
        </w:rPr>
        <w:t>Комуникация и видимост</w:t>
      </w:r>
      <w:r w:rsidR="004A749C" w:rsidRPr="002F5F84">
        <w:rPr>
          <w:szCs w:val="24"/>
          <w:lang w:val="bg-BG"/>
        </w:rPr>
        <w:t xml:space="preserve"> от Регламент (ЕС) </w:t>
      </w:r>
      <w:r w:rsidR="00E72645" w:rsidRPr="002F5F84">
        <w:rPr>
          <w:szCs w:val="24"/>
          <w:lang w:val="bg-BG"/>
        </w:rPr>
        <w:t>2021</w:t>
      </w:r>
      <w:r w:rsidR="004A749C" w:rsidRPr="002F5F84">
        <w:rPr>
          <w:szCs w:val="24"/>
          <w:lang w:val="bg-BG"/>
        </w:rPr>
        <w:t>/</w:t>
      </w:r>
      <w:r w:rsidR="00E72645" w:rsidRPr="002F5F84">
        <w:rPr>
          <w:szCs w:val="24"/>
          <w:lang w:val="bg-BG"/>
        </w:rPr>
        <w:t>1060</w:t>
      </w:r>
      <w:r w:rsidR="004A749C" w:rsidRPr="002F5F84">
        <w:rPr>
          <w:szCs w:val="24"/>
          <w:lang w:val="bg-BG"/>
        </w:rPr>
        <w:t>.</w:t>
      </w:r>
    </w:p>
    <w:p w14:paraId="383727B6" w14:textId="77777777" w:rsidR="00F968EF" w:rsidRPr="002F5F84" w:rsidRDefault="00C408A1" w:rsidP="00110D5C">
      <w:pPr>
        <w:pStyle w:val="NumPar2"/>
        <w:numPr>
          <w:ilvl w:val="0"/>
          <w:numId w:val="0"/>
        </w:numPr>
        <w:spacing w:after="120"/>
        <w:ind w:hanging="567"/>
        <w:rPr>
          <w:szCs w:val="24"/>
          <w:lang w:val="bg-BG"/>
        </w:rPr>
      </w:pPr>
      <w:r w:rsidRPr="002F5F84">
        <w:rPr>
          <w:szCs w:val="24"/>
          <w:lang w:val="bg-BG"/>
        </w:rPr>
        <w:t>6.2.</w:t>
      </w:r>
      <w:r w:rsidR="00F968EF" w:rsidRPr="002F5F84">
        <w:rPr>
          <w:szCs w:val="24"/>
          <w:lang w:val="bg-BG"/>
        </w:rPr>
        <w:tab/>
        <w:t>При всички мерки за информация и комуникация, предприемани от бенефициента, се предоставя информация за подкрепата, чрез поставяне на</w:t>
      </w:r>
      <w:r w:rsidR="00F0031C" w:rsidRPr="002F5F84">
        <w:rPr>
          <w:szCs w:val="24"/>
          <w:lang w:val="bg-BG"/>
        </w:rPr>
        <w:t>:</w:t>
      </w:r>
      <w:r w:rsidR="00862617" w:rsidRPr="002F5F84">
        <w:rPr>
          <w:szCs w:val="24"/>
          <w:lang w:val="bg-BG"/>
        </w:rPr>
        <w:tab/>
      </w:r>
    </w:p>
    <w:p w14:paraId="36FB3AC6" w14:textId="77777777" w:rsidR="00F968EF" w:rsidRPr="002F5F84" w:rsidRDefault="00F968EF" w:rsidP="006A6B62">
      <w:pPr>
        <w:pStyle w:val="NumPar2"/>
        <w:numPr>
          <w:ilvl w:val="0"/>
          <w:numId w:val="0"/>
        </w:numPr>
        <w:spacing w:after="120"/>
        <w:rPr>
          <w:szCs w:val="24"/>
          <w:lang w:val="bg-BG"/>
        </w:rPr>
      </w:pPr>
      <w:r w:rsidRPr="002F5F84">
        <w:rPr>
          <w:szCs w:val="24"/>
          <w:lang w:val="bg-BG"/>
        </w:rPr>
        <w:t xml:space="preserve">а) емблемата на Европейския съюз в съответствие с техническите характеристики, предвидени в </w:t>
      </w:r>
      <w:r w:rsidR="009329CC" w:rsidRPr="002F5F84">
        <w:rPr>
          <w:szCs w:val="24"/>
          <w:lang w:val="bg-BG"/>
        </w:rPr>
        <w:t xml:space="preserve">предвидени в Приложение </w:t>
      </w:r>
      <w:r w:rsidR="009329CC" w:rsidRPr="002F5F84">
        <w:rPr>
          <w:szCs w:val="24"/>
          <w:lang w:val="en-US"/>
        </w:rPr>
        <w:t>I</w:t>
      </w:r>
      <w:r w:rsidR="009329CC" w:rsidRPr="002F5F84">
        <w:rPr>
          <w:szCs w:val="24"/>
          <w:lang w:val="bg-BG"/>
        </w:rPr>
        <w:t>X</w:t>
      </w:r>
      <w:r w:rsidR="009329CC" w:rsidRPr="002F5F84">
        <w:rPr>
          <w:szCs w:val="24"/>
          <w:lang w:val="en-US"/>
        </w:rPr>
        <w:t xml:space="preserve"> </w:t>
      </w:r>
      <w:r w:rsidR="009329CC" w:rsidRPr="002F5F84">
        <w:rPr>
          <w:szCs w:val="24"/>
          <w:lang w:val="bg-BG"/>
        </w:rPr>
        <w:t xml:space="preserve">от Регламент (ЕС) </w:t>
      </w:r>
      <w:r w:rsidR="00E72645" w:rsidRPr="002F5F84">
        <w:rPr>
          <w:szCs w:val="24"/>
          <w:lang w:val="bg-BG"/>
        </w:rPr>
        <w:t>2021/1060</w:t>
      </w:r>
      <w:r w:rsidRPr="002F5F84">
        <w:rPr>
          <w:szCs w:val="24"/>
          <w:lang w:val="bg-BG"/>
        </w:rPr>
        <w:t>;</w:t>
      </w:r>
    </w:p>
    <w:p w14:paraId="5F0A869C" w14:textId="77777777" w:rsidR="00F968EF" w:rsidRPr="002F5F84" w:rsidRDefault="00F968EF" w:rsidP="006A6B62">
      <w:pPr>
        <w:pStyle w:val="NumPar2"/>
        <w:numPr>
          <w:ilvl w:val="0"/>
          <w:numId w:val="0"/>
        </w:numPr>
        <w:spacing w:after="120"/>
        <w:rPr>
          <w:szCs w:val="24"/>
          <w:lang w:val="bg-BG"/>
        </w:rPr>
      </w:pPr>
      <w:r w:rsidRPr="002F5F84">
        <w:rPr>
          <w:szCs w:val="24"/>
          <w:lang w:val="bg-BG"/>
        </w:rPr>
        <w:t xml:space="preserve">б) </w:t>
      </w:r>
      <w:r w:rsidR="00914BD8" w:rsidRPr="002F5F84">
        <w:rPr>
          <w:szCs w:val="24"/>
          <w:lang w:val="bg-BG"/>
        </w:rPr>
        <w:t>посочване</w:t>
      </w:r>
      <w:r w:rsidRPr="002F5F84">
        <w:rPr>
          <w:szCs w:val="24"/>
          <w:lang w:val="bg-BG"/>
        </w:rPr>
        <w:t xml:space="preserve"> на </w:t>
      </w:r>
      <w:r w:rsidR="00914BD8" w:rsidRPr="002F5F84">
        <w:rPr>
          <w:szCs w:val="24"/>
          <w:lang w:val="bg-BG"/>
        </w:rPr>
        <w:t xml:space="preserve">подкрепата на проекта от Европейския фонд за регионално развитие чрез </w:t>
      </w:r>
      <w:r w:rsidR="00DA68F7" w:rsidRPr="002F5F84">
        <w:rPr>
          <w:szCs w:val="24"/>
          <w:lang w:val="bg-BG"/>
        </w:rPr>
        <w:t>програма „Конкурентоспособност  и иновации в предприятията“ 2021-2027</w:t>
      </w:r>
      <w:r w:rsidRPr="002F5F84">
        <w:rPr>
          <w:szCs w:val="24"/>
          <w:lang w:val="bg-BG"/>
        </w:rPr>
        <w:t>.</w:t>
      </w:r>
    </w:p>
    <w:p w14:paraId="31DAEFDB" w14:textId="77777777" w:rsidR="005B442E" w:rsidRPr="002F5F84" w:rsidDel="005B442E" w:rsidRDefault="00914BD8" w:rsidP="00110D5C">
      <w:pPr>
        <w:pStyle w:val="NumPar2"/>
        <w:numPr>
          <w:ilvl w:val="0"/>
          <w:numId w:val="0"/>
        </w:numPr>
        <w:spacing w:after="120"/>
        <w:ind w:hanging="567"/>
        <w:rPr>
          <w:szCs w:val="24"/>
          <w:lang w:val="bg-BG"/>
        </w:rPr>
      </w:pPr>
      <w:r w:rsidRPr="002F5F84">
        <w:rPr>
          <w:szCs w:val="24"/>
          <w:lang w:val="bg-BG"/>
        </w:rPr>
        <w:t xml:space="preserve">6.3. </w:t>
      </w:r>
      <w:r w:rsidR="00C408A1" w:rsidRPr="002F5F84">
        <w:rPr>
          <w:szCs w:val="24"/>
          <w:lang w:val="bg-BG"/>
        </w:rPr>
        <w:t xml:space="preserve">Бенефициентът </w:t>
      </w:r>
      <w:r w:rsidRPr="002F5F84">
        <w:rPr>
          <w:szCs w:val="24"/>
          <w:lang w:val="bg-BG"/>
        </w:rPr>
        <w:t>включва информацията по чл. 6.2. във всеки документ, свързан с изпълнението на проекта, който е насочен към обществеността или към лицата</w:t>
      </w:r>
      <w:r w:rsidR="00692873" w:rsidRPr="002F5F84">
        <w:rPr>
          <w:szCs w:val="24"/>
          <w:lang w:val="bg-BG"/>
        </w:rPr>
        <w:t>,</w:t>
      </w:r>
      <w:r w:rsidRPr="002F5F84">
        <w:rPr>
          <w:szCs w:val="24"/>
          <w:lang w:val="bg-BG"/>
        </w:rPr>
        <w:t xml:space="preserve"> имащи отношение към изпълнението на проекта, включително в сертификати за участие и други сертификати</w:t>
      </w:r>
      <w:r w:rsidR="005B442E" w:rsidRPr="002F5F84">
        <w:rPr>
          <w:szCs w:val="24"/>
          <w:lang w:val="bg-BG"/>
        </w:rPr>
        <w:t>,</w:t>
      </w:r>
      <w:r w:rsidRPr="002F5F84">
        <w:rPr>
          <w:szCs w:val="24"/>
          <w:lang w:val="bg-BG"/>
        </w:rPr>
        <w:t xml:space="preserve"> при всякакви контакти със средствата за осведомяване</w:t>
      </w:r>
      <w:r w:rsidR="005B442E" w:rsidRPr="002F5F84">
        <w:rPr>
          <w:szCs w:val="24"/>
          <w:lang w:val="bg-BG"/>
        </w:rPr>
        <w:t>, във всички обяви или публикации, свързани с проекта, както и на конференции и семинари.</w:t>
      </w:r>
    </w:p>
    <w:p w14:paraId="37306E97" w14:textId="77777777" w:rsidR="007237AE" w:rsidRPr="002F5F84" w:rsidRDefault="005B442E" w:rsidP="00110D5C">
      <w:pPr>
        <w:pStyle w:val="NumPar2"/>
        <w:numPr>
          <w:ilvl w:val="0"/>
          <w:numId w:val="0"/>
        </w:numPr>
        <w:spacing w:after="120"/>
        <w:ind w:hanging="567"/>
        <w:rPr>
          <w:szCs w:val="24"/>
          <w:lang w:val="bg-BG"/>
        </w:rPr>
      </w:pPr>
      <w:r w:rsidRPr="002F5F84">
        <w:rPr>
          <w:szCs w:val="24"/>
          <w:lang w:val="bg-BG"/>
        </w:rPr>
        <w:tab/>
      </w:r>
      <w:r w:rsidR="007237AE" w:rsidRPr="002F5F84">
        <w:rPr>
          <w:szCs w:val="24"/>
          <w:lang w:val="bg-BG"/>
        </w:rPr>
        <w:t>Вс</w:t>
      </w:r>
      <w:r w:rsidRPr="002F5F84">
        <w:rPr>
          <w:szCs w:val="24"/>
          <w:lang w:val="bg-BG"/>
        </w:rPr>
        <w:t>еки</w:t>
      </w:r>
      <w:r w:rsidR="007237AE" w:rsidRPr="002F5F84">
        <w:rPr>
          <w:szCs w:val="24"/>
          <w:lang w:val="bg-BG"/>
        </w:rPr>
        <w:t xml:space="preserve"> </w:t>
      </w:r>
      <w:r w:rsidRPr="002F5F84">
        <w:rPr>
          <w:szCs w:val="24"/>
          <w:lang w:val="bg-BG"/>
        </w:rPr>
        <w:t xml:space="preserve">документ </w:t>
      </w:r>
      <w:r w:rsidR="007237AE" w:rsidRPr="002F5F84">
        <w:rPr>
          <w:szCs w:val="24"/>
          <w:lang w:val="bg-BG"/>
        </w:rPr>
        <w:t>на Бенефициента</w:t>
      </w:r>
      <w:r w:rsidRPr="002F5F84">
        <w:rPr>
          <w:szCs w:val="24"/>
          <w:lang w:val="bg-BG"/>
        </w:rPr>
        <w:t xml:space="preserve"> в горните случаи</w:t>
      </w:r>
      <w:r w:rsidR="007237AE" w:rsidRPr="002F5F84">
        <w:rPr>
          <w:szCs w:val="24"/>
          <w:lang w:val="bg-BG"/>
        </w:rPr>
        <w:t xml:space="preserve"> трябва да съдържа следното </w:t>
      </w:r>
      <w:r w:rsidR="001C17A3" w:rsidRPr="002F5F84">
        <w:rPr>
          <w:szCs w:val="24"/>
          <w:lang w:val="bg-BG"/>
        </w:rPr>
        <w:t>из</w:t>
      </w:r>
      <w:r w:rsidR="007237AE" w:rsidRPr="002F5F84">
        <w:rPr>
          <w:szCs w:val="24"/>
          <w:lang w:val="bg-BG"/>
        </w:rPr>
        <w:t xml:space="preserve">явление: </w:t>
      </w:r>
    </w:p>
    <w:p w14:paraId="580F5C03" w14:textId="77777777" w:rsidR="007237AE" w:rsidRPr="002F5F84" w:rsidRDefault="007237AE" w:rsidP="00DA68F7">
      <w:pPr>
        <w:pStyle w:val="NumPar2"/>
        <w:numPr>
          <w:ilvl w:val="0"/>
          <w:numId w:val="0"/>
        </w:numPr>
        <w:tabs>
          <w:tab w:val="left" w:pos="142"/>
        </w:tabs>
        <w:spacing w:after="120"/>
        <w:rPr>
          <w:szCs w:val="24"/>
          <w:lang w:val="bg-BG"/>
        </w:rPr>
      </w:pPr>
      <w:r w:rsidRPr="002F5F84">
        <w:rPr>
          <w:szCs w:val="24"/>
          <w:lang w:val="bg-BG"/>
        </w:rPr>
        <w:t>“</w:t>
      </w:r>
      <w:r w:rsidRPr="002F5F84">
        <w:rPr>
          <w:i/>
          <w:iCs/>
          <w:szCs w:val="24"/>
          <w:lang w:val="bg-BG"/>
        </w:rPr>
        <w:t xml:space="preserve">Този документ е създаден с финансовата подкрепа на </w:t>
      </w:r>
      <w:r w:rsidR="00DA68F7" w:rsidRPr="002F5F84">
        <w:rPr>
          <w:i/>
          <w:iCs/>
          <w:szCs w:val="24"/>
          <w:lang w:val="bg-BG"/>
        </w:rPr>
        <w:t>програма „Конкурентоспособност  и иновации в предприятията“ 2021-2027</w:t>
      </w:r>
      <w:r w:rsidR="003557E6" w:rsidRPr="002F5F84">
        <w:rPr>
          <w:i/>
          <w:iCs/>
          <w:szCs w:val="24"/>
          <w:lang w:val="bg-BG"/>
        </w:rPr>
        <w:t>,</w:t>
      </w:r>
      <w:r w:rsidRPr="002F5F84">
        <w:rPr>
          <w:i/>
          <w:iCs/>
          <w:szCs w:val="24"/>
          <w:lang w:val="bg-BG"/>
        </w:rPr>
        <w:t xml:space="preserve"> съфинансирана от Европейския съюз чрез Европейския фонд за регионално развитие. Цялата отговорност за съдържанието на документа се носи от</w:t>
      </w:r>
      <w:r w:rsidR="00C47F72" w:rsidRPr="002F5F84">
        <w:rPr>
          <w:i/>
          <w:szCs w:val="24"/>
          <w:lang w:val="bg-BG"/>
        </w:rPr>
        <w:t xml:space="preserve"> </w:t>
      </w:r>
      <w:r w:rsidRPr="002F5F84">
        <w:rPr>
          <w:i/>
          <w:szCs w:val="24"/>
          <w:lang w:val="bg-BG"/>
        </w:rPr>
        <w:t xml:space="preserve">&lt; наименование на Бенефициента &gt; </w:t>
      </w:r>
      <w:r w:rsidRPr="002F5F84">
        <w:rPr>
          <w:i/>
          <w:iCs/>
          <w:szCs w:val="24"/>
          <w:lang w:val="bg-BG"/>
        </w:rPr>
        <w:t xml:space="preserve">и при никакви обстоятелства не може да се приема, че този документ отразява официалното становище на Европейския съюз и </w:t>
      </w:r>
      <w:r w:rsidR="00846C42" w:rsidRPr="002F5F84">
        <w:rPr>
          <w:i/>
          <w:iCs/>
          <w:szCs w:val="24"/>
          <w:lang w:val="bg-BG"/>
        </w:rPr>
        <w:t xml:space="preserve">Управляващия </w:t>
      </w:r>
      <w:r w:rsidRPr="002F5F84">
        <w:rPr>
          <w:i/>
          <w:iCs/>
          <w:szCs w:val="24"/>
          <w:lang w:val="bg-BG"/>
        </w:rPr>
        <w:t>орган</w:t>
      </w:r>
      <w:r w:rsidRPr="002F5F84">
        <w:rPr>
          <w:szCs w:val="24"/>
          <w:lang w:val="bg-BG"/>
        </w:rPr>
        <w:t>.”</w:t>
      </w:r>
    </w:p>
    <w:p w14:paraId="6049D207" w14:textId="77777777" w:rsidR="005A023D" w:rsidRPr="002F5F84" w:rsidRDefault="00C408A1" w:rsidP="00110D5C">
      <w:pPr>
        <w:pStyle w:val="NumPar2"/>
        <w:numPr>
          <w:ilvl w:val="0"/>
          <w:numId w:val="0"/>
        </w:numPr>
        <w:spacing w:after="120"/>
        <w:ind w:hanging="567"/>
        <w:rPr>
          <w:szCs w:val="24"/>
          <w:lang w:val="bg-BG"/>
        </w:rPr>
      </w:pPr>
      <w:r w:rsidRPr="002F5F84">
        <w:rPr>
          <w:szCs w:val="24"/>
          <w:lang w:val="bg-BG"/>
        </w:rPr>
        <w:t xml:space="preserve">6.4. </w:t>
      </w:r>
      <w:r w:rsidR="00F6558B" w:rsidRPr="002F5F84">
        <w:rPr>
          <w:szCs w:val="24"/>
          <w:lang w:val="bg-BG"/>
        </w:rPr>
        <w:t xml:space="preserve"> </w:t>
      </w:r>
      <w:r w:rsidR="005A023D" w:rsidRPr="002F5F84">
        <w:rPr>
          <w:szCs w:val="24"/>
          <w:lang w:val="bg-BG"/>
        </w:rPr>
        <w:t xml:space="preserve">По време на изпълнение на проекта </w:t>
      </w:r>
      <w:r w:rsidR="000A4570" w:rsidRPr="002F5F84">
        <w:rPr>
          <w:szCs w:val="24"/>
          <w:lang w:val="bg-BG"/>
        </w:rPr>
        <w:t>Б</w:t>
      </w:r>
      <w:r w:rsidR="005A023D" w:rsidRPr="002F5F84">
        <w:rPr>
          <w:szCs w:val="24"/>
          <w:lang w:val="bg-BG"/>
        </w:rPr>
        <w:t>енефициентът информира обществеността за получената подкрепа, като включва на уебсайта на бенефициента — когато такъв съществува — кратко описание на операцията, пропорционално на равнището на подкрепа, включително на нейните цели и резултатите от нея, и откроява финансовата подкрепа от Европейския съюз</w:t>
      </w:r>
      <w:r w:rsidR="00654788" w:rsidRPr="002F5F84">
        <w:rPr>
          <w:szCs w:val="24"/>
          <w:lang w:val="bg-BG"/>
        </w:rPr>
        <w:t>.</w:t>
      </w:r>
    </w:p>
    <w:p w14:paraId="0B0B48D0" w14:textId="77777777" w:rsidR="00654788" w:rsidRPr="002F5F84" w:rsidRDefault="00654788" w:rsidP="00110D5C">
      <w:pPr>
        <w:pStyle w:val="Text2"/>
        <w:spacing w:after="120"/>
        <w:ind w:left="0" w:hanging="567"/>
        <w:rPr>
          <w:szCs w:val="24"/>
          <w:lang w:val="bg-BG"/>
        </w:rPr>
      </w:pPr>
      <w:r w:rsidRPr="002F5F84">
        <w:rPr>
          <w:szCs w:val="24"/>
          <w:lang w:val="bg-BG"/>
        </w:rPr>
        <w:t xml:space="preserve">6.5. </w:t>
      </w:r>
      <w:r w:rsidR="00380342" w:rsidRPr="002F5F84">
        <w:rPr>
          <w:szCs w:val="24"/>
          <w:lang w:val="bg-BG"/>
        </w:rPr>
        <w:tab/>
      </w:r>
      <w:r w:rsidRPr="002F5F84">
        <w:rPr>
          <w:szCs w:val="24"/>
          <w:lang w:val="bg-BG"/>
        </w:rPr>
        <w:t xml:space="preserve">По време на изпълнението и след приключване на проекта </w:t>
      </w:r>
      <w:r w:rsidR="000A4570" w:rsidRPr="002F5F84">
        <w:rPr>
          <w:szCs w:val="24"/>
          <w:lang w:val="bg-BG"/>
        </w:rPr>
        <w:t>Б</w:t>
      </w:r>
      <w:r w:rsidRPr="002F5F84">
        <w:rPr>
          <w:szCs w:val="24"/>
          <w:lang w:val="bg-BG"/>
        </w:rPr>
        <w:t xml:space="preserve">енефициентът </w:t>
      </w:r>
      <w:r w:rsidR="00DA68F7" w:rsidRPr="002F5F84">
        <w:rPr>
          <w:szCs w:val="24"/>
          <w:lang w:val="bg-BG"/>
        </w:rPr>
        <w:t>следва да прилага подходящи мерки за публичност и информираност съгласно правилата на Приложение IX „Комуникация и видимост — членове 47, 49 и 50“ на Регламент (ЕС) 2021/1060.</w:t>
      </w:r>
      <w:r w:rsidR="00933780" w:rsidRPr="002F5F84">
        <w:rPr>
          <w:szCs w:val="24"/>
          <w:lang w:val="bg-BG"/>
        </w:rPr>
        <w:t xml:space="preserve"> Не по-късно от три месеца след приключването на проекта бенефициентът </w:t>
      </w:r>
      <w:r w:rsidR="00933780" w:rsidRPr="002F5F84">
        <w:rPr>
          <w:szCs w:val="24"/>
          <w:lang w:val="bg-BG"/>
        </w:rPr>
        <w:lastRenderedPageBreak/>
        <w:t>следва да постави постоянна табела или билборд (които заместват плаката) с големи размери на видимо за обществеността място.</w:t>
      </w:r>
    </w:p>
    <w:p w14:paraId="4AF5071D" w14:textId="77777777" w:rsidR="00C408A1" w:rsidRPr="002F5F84" w:rsidRDefault="00654788" w:rsidP="00110D5C">
      <w:pPr>
        <w:pStyle w:val="NumPar2"/>
        <w:numPr>
          <w:ilvl w:val="0"/>
          <w:numId w:val="0"/>
        </w:numPr>
        <w:spacing w:after="120"/>
        <w:ind w:hanging="567"/>
        <w:rPr>
          <w:szCs w:val="24"/>
          <w:lang w:val="bg-BG"/>
        </w:rPr>
      </w:pPr>
      <w:r w:rsidRPr="002F5F84">
        <w:rPr>
          <w:szCs w:val="24"/>
          <w:lang w:val="bg-BG"/>
        </w:rPr>
        <w:t xml:space="preserve">6.6. </w:t>
      </w:r>
      <w:r w:rsidRPr="002F5F84">
        <w:rPr>
          <w:szCs w:val="24"/>
          <w:lang w:val="bg-BG"/>
        </w:rPr>
        <w:tab/>
      </w:r>
      <w:r w:rsidR="00C408A1" w:rsidRPr="002F5F84">
        <w:rPr>
          <w:szCs w:val="24"/>
          <w:lang w:val="bg-BG"/>
        </w:rPr>
        <w:t xml:space="preserve">Бенефициентът </w:t>
      </w:r>
      <w:r w:rsidR="00E72645" w:rsidRPr="002F5F84">
        <w:rPr>
          <w:szCs w:val="24"/>
          <w:lang w:val="bg-BG"/>
        </w:rPr>
        <w:t>се съгласява</w:t>
      </w:r>
      <w:r w:rsidR="00C408A1" w:rsidRPr="002F5F84">
        <w:rPr>
          <w:szCs w:val="24"/>
          <w:lang w:val="bg-BG"/>
        </w:rPr>
        <w:t xml:space="preserve"> </w:t>
      </w:r>
      <w:r w:rsidR="005B442E" w:rsidRPr="002F5F84">
        <w:rPr>
          <w:szCs w:val="24"/>
          <w:lang w:val="bg-BG"/>
        </w:rPr>
        <w:t>Управляващия</w:t>
      </w:r>
      <w:r w:rsidR="00E72645" w:rsidRPr="002F5F84">
        <w:rPr>
          <w:szCs w:val="24"/>
          <w:lang w:val="bg-BG"/>
        </w:rPr>
        <w:t>т</w:t>
      </w:r>
      <w:r w:rsidR="005B442E" w:rsidRPr="002F5F84">
        <w:rPr>
          <w:szCs w:val="24"/>
          <w:lang w:val="bg-BG"/>
        </w:rPr>
        <w:t xml:space="preserve"> орган</w:t>
      </w:r>
      <w:r w:rsidR="00FF20DD" w:rsidRPr="002F5F84">
        <w:rPr>
          <w:szCs w:val="24"/>
          <w:lang w:val="bg-BG"/>
        </w:rPr>
        <w:t xml:space="preserve">, </w:t>
      </w:r>
      <w:r w:rsidR="00C408A1" w:rsidRPr="002F5F84">
        <w:rPr>
          <w:color w:val="000000"/>
          <w:szCs w:val="24"/>
          <w:lang w:val="bg-BG"/>
        </w:rPr>
        <w:t xml:space="preserve">националните одитиращи органи, Европейската комисия, Европейската служба за борба с измамите, Европейската сметна палата </w:t>
      </w:r>
      <w:r w:rsidR="00C408A1" w:rsidRPr="002F5F84">
        <w:rPr>
          <w:snapToGrid w:val="0"/>
          <w:szCs w:val="24"/>
          <w:lang w:val="bg-BG" w:eastAsia="en-US"/>
        </w:rPr>
        <w:t>и външните одитори</w:t>
      </w:r>
      <w:r w:rsidR="00C408A1" w:rsidRPr="002F5F84">
        <w:rPr>
          <w:szCs w:val="24"/>
          <w:lang w:val="bg-BG"/>
        </w:rPr>
        <w:t xml:space="preserve">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по проекта, съгласно предвиденото в </w:t>
      </w:r>
      <w:r w:rsidR="00A45750" w:rsidRPr="002F5F84">
        <w:rPr>
          <w:szCs w:val="24"/>
          <w:lang w:val="bg-BG"/>
        </w:rPr>
        <w:t>чл</w:t>
      </w:r>
      <w:r w:rsidR="00DD751D" w:rsidRPr="002F5F84">
        <w:rPr>
          <w:szCs w:val="24"/>
          <w:lang w:val="bg-BG"/>
        </w:rPr>
        <w:t>.</w:t>
      </w:r>
      <w:r w:rsidR="00A45750" w:rsidRPr="002F5F84">
        <w:rPr>
          <w:szCs w:val="24"/>
          <w:lang w:val="bg-BG"/>
        </w:rPr>
        <w:t xml:space="preserve"> 3</w:t>
      </w:r>
      <w:r w:rsidR="00C408A1" w:rsidRPr="002F5F84">
        <w:rPr>
          <w:szCs w:val="24"/>
          <w:lang w:val="bg-BG"/>
        </w:rPr>
        <w:t xml:space="preserve"> от </w:t>
      </w:r>
      <w:r w:rsidR="008F2F4D" w:rsidRPr="002F5F84">
        <w:rPr>
          <w:szCs w:val="24"/>
          <w:lang w:val="bg-BG"/>
        </w:rPr>
        <w:t>Административния договор</w:t>
      </w:r>
      <w:r w:rsidR="00C408A1" w:rsidRPr="002F5F84">
        <w:rPr>
          <w:szCs w:val="24"/>
          <w:lang w:val="bg-BG"/>
        </w:rPr>
        <w:t xml:space="preserve">. </w:t>
      </w:r>
    </w:p>
    <w:p w14:paraId="351EBC2D" w14:textId="77777777" w:rsidR="00FD0F40" w:rsidRPr="002F5F84" w:rsidRDefault="000420D3" w:rsidP="00110D5C">
      <w:pPr>
        <w:pStyle w:val="Heading1"/>
        <w:keepNext w:val="0"/>
        <w:numPr>
          <w:ilvl w:val="0"/>
          <w:numId w:val="0"/>
        </w:numPr>
        <w:spacing w:before="0" w:after="120"/>
        <w:ind w:hanging="567"/>
        <w:rPr>
          <w:szCs w:val="24"/>
          <w:lang w:val="bg-BG"/>
        </w:rPr>
      </w:pPr>
      <w:bookmarkStart w:id="42" w:name="_Toc41300142"/>
      <w:bookmarkStart w:id="43" w:name="_Toc41303349"/>
      <w:bookmarkStart w:id="44" w:name="_Ref41304530"/>
      <w:bookmarkStart w:id="45" w:name="_Toc173497341"/>
      <w:bookmarkStart w:id="46" w:name="_Toc173502791"/>
      <w:bookmarkStart w:id="47" w:name="_Toc252453139"/>
      <w:r w:rsidRPr="002F5F84">
        <w:rPr>
          <w:szCs w:val="24"/>
          <w:lang w:val="bg-BG"/>
        </w:rPr>
        <w:t xml:space="preserve">Член </w:t>
      </w:r>
      <w:r w:rsidR="00FD0F40" w:rsidRPr="002F5F84">
        <w:rPr>
          <w:szCs w:val="24"/>
          <w:lang w:val="bg-BG"/>
        </w:rPr>
        <w:t xml:space="preserve">7 </w:t>
      </w:r>
      <w:r w:rsidR="00A21450" w:rsidRPr="002F5F84">
        <w:rPr>
          <w:szCs w:val="24"/>
          <w:lang w:val="bg-BG"/>
        </w:rPr>
        <w:t>–</w:t>
      </w:r>
      <w:r w:rsidR="00FD0F40" w:rsidRPr="002F5F84">
        <w:rPr>
          <w:szCs w:val="24"/>
          <w:lang w:val="bg-BG"/>
        </w:rPr>
        <w:t xml:space="preserve"> </w:t>
      </w:r>
      <w:bookmarkEnd w:id="42"/>
      <w:bookmarkEnd w:id="43"/>
      <w:bookmarkEnd w:id="44"/>
      <w:r w:rsidRPr="002F5F84">
        <w:rPr>
          <w:bCs/>
          <w:szCs w:val="24"/>
          <w:lang w:val="bg-BG"/>
        </w:rPr>
        <w:t>Право на собственост/ползване на резултатите и закупеното оборудване</w:t>
      </w:r>
      <w:bookmarkEnd w:id="45"/>
      <w:bookmarkEnd w:id="46"/>
      <w:bookmarkEnd w:id="47"/>
    </w:p>
    <w:p w14:paraId="7725DF9D" w14:textId="77777777" w:rsidR="00FD0F40" w:rsidRPr="002F5F84" w:rsidRDefault="002F4820" w:rsidP="00110D5C">
      <w:pPr>
        <w:pStyle w:val="NumPar2"/>
        <w:numPr>
          <w:ilvl w:val="0"/>
          <w:numId w:val="0"/>
        </w:numPr>
        <w:spacing w:after="120"/>
        <w:ind w:hanging="567"/>
        <w:rPr>
          <w:szCs w:val="24"/>
          <w:lang w:val="bg-BG"/>
        </w:rPr>
      </w:pPr>
      <w:bookmarkStart w:id="48" w:name="_Ref41305831"/>
      <w:bookmarkStart w:id="49" w:name="_Toc252453140"/>
      <w:r w:rsidRPr="002F5F84">
        <w:rPr>
          <w:szCs w:val="24"/>
          <w:lang w:val="bg-BG"/>
        </w:rPr>
        <w:t>7.1.</w:t>
      </w:r>
      <w:r w:rsidRPr="002F5F84">
        <w:rPr>
          <w:b/>
          <w:szCs w:val="24"/>
          <w:lang w:val="bg-BG"/>
        </w:rPr>
        <w:tab/>
      </w:r>
      <w:r w:rsidR="000420D3" w:rsidRPr="002F5F84">
        <w:rPr>
          <w:szCs w:val="24"/>
          <w:lang w:val="bg-BG"/>
        </w:rPr>
        <w:t xml:space="preserve">Правото на собственост, включително правата на интелектуална и индустриална собственост върху резултатите от </w:t>
      </w:r>
      <w:r w:rsidR="00855FF7" w:rsidRPr="002F5F84">
        <w:rPr>
          <w:szCs w:val="24"/>
          <w:lang w:val="bg-BG"/>
        </w:rPr>
        <w:t>проекта</w:t>
      </w:r>
      <w:r w:rsidR="000420D3" w:rsidRPr="002F5F84">
        <w:rPr>
          <w:szCs w:val="24"/>
          <w:lang w:val="bg-BG"/>
        </w:rPr>
        <w:t xml:space="preserve">, докладите и други документи, свързани с него, възникват </w:t>
      </w:r>
      <w:r w:rsidR="00A45C85" w:rsidRPr="002F5F84">
        <w:rPr>
          <w:szCs w:val="24"/>
          <w:lang w:val="bg-BG"/>
        </w:rPr>
        <w:t>и принадлежат на</w:t>
      </w:r>
      <w:r w:rsidR="000420D3" w:rsidRPr="002F5F84">
        <w:rPr>
          <w:szCs w:val="24"/>
          <w:lang w:val="bg-BG"/>
        </w:rPr>
        <w:t xml:space="preserve"> Бенефициента</w:t>
      </w:r>
      <w:r w:rsidR="00FD0F40" w:rsidRPr="002F5F84">
        <w:rPr>
          <w:szCs w:val="24"/>
          <w:lang w:val="bg-BG"/>
        </w:rPr>
        <w:t>.</w:t>
      </w:r>
      <w:bookmarkEnd w:id="48"/>
      <w:bookmarkEnd w:id="49"/>
    </w:p>
    <w:p w14:paraId="03007F01" w14:textId="77777777" w:rsidR="00FD0F40" w:rsidRPr="002F5F84" w:rsidRDefault="002F4820" w:rsidP="00110D5C">
      <w:pPr>
        <w:pStyle w:val="NumPar2"/>
        <w:numPr>
          <w:ilvl w:val="0"/>
          <w:numId w:val="0"/>
        </w:numPr>
        <w:spacing w:after="120"/>
        <w:ind w:hanging="567"/>
        <w:rPr>
          <w:szCs w:val="24"/>
          <w:lang w:val="bg-BG"/>
        </w:rPr>
      </w:pPr>
      <w:bookmarkStart w:id="50" w:name="_Toc252453141"/>
      <w:r w:rsidRPr="002F5F84">
        <w:rPr>
          <w:szCs w:val="24"/>
          <w:lang w:val="bg-BG"/>
        </w:rPr>
        <w:t xml:space="preserve">7.2. </w:t>
      </w:r>
      <w:r w:rsidRPr="002F5F84">
        <w:rPr>
          <w:szCs w:val="24"/>
          <w:lang w:val="bg-BG"/>
        </w:rPr>
        <w:tab/>
      </w:r>
      <w:r w:rsidR="00855FF7" w:rsidRPr="002F5F84">
        <w:rPr>
          <w:szCs w:val="24"/>
          <w:lang w:val="bg-BG"/>
        </w:rPr>
        <w:t>Независимо от разпоредбите на чл</w:t>
      </w:r>
      <w:r w:rsidR="00F00FDF" w:rsidRPr="002F5F84">
        <w:rPr>
          <w:szCs w:val="24"/>
          <w:lang w:val="bg-BG"/>
        </w:rPr>
        <w:t>.</w:t>
      </w:r>
      <w:r w:rsidRPr="002F5F84">
        <w:rPr>
          <w:szCs w:val="24"/>
          <w:lang w:val="bg-BG"/>
        </w:rPr>
        <w:t xml:space="preserve"> 7.1</w:t>
      </w:r>
      <w:r w:rsidR="00DA68F7" w:rsidRPr="002F5F84">
        <w:rPr>
          <w:szCs w:val="24"/>
          <w:lang w:val="bg-BG"/>
        </w:rPr>
        <w:t>.</w:t>
      </w:r>
      <w:r w:rsidR="00F00FDF" w:rsidRPr="002F5F84">
        <w:rPr>
          <w:b/>
          <w:szCs w:val="24"/>
          <w:lang w:val="bg-BG"/>
        </w:rPr>
        <w:t xml:space="preserve"> </w:t>
      </w:r>
      <w:r w:rsidR="00F00FDF" w:rsidRPr="002F5F84">
        <w:rPr>
          <w:szCs w:val="24"/>
          <w:lang w:val="bg-BG"/>
        </w:rPr>
        <w:t xml:space="preserve">от настоящите </w:t>
      </w:r>
      <w:r w:rsidR="00B96ABC" w:rsidRPr="002F5F84">
        <w:rPr>
          <w:szCs w:val="24"/>
          <w:lang w:val="bg-BG"/>
        </w:rPr>
        <w:t>О</w:t>
      </w:r>
      <w:r w:rsidR="00F00FDF" w:rsidRPr="002F5F84">
        <w:rPr>
          <w:szCs w:val="24"/>
          <w:lang w:val="bg-BG"/>
        </w:rPr>
        <w:t>бщи условия</w:t>
      </w:r>
      <w:r w:rsidRPr="002F5F84">
        <w:rPr>
          <w:szCs w:val="24"/>
          <w:lang w:val="bg-BG"/>
        </w:rPr>
        <w:t xml:space="preserve"> </w:t>
      </w:r>
      <w:r w:rsidR="00855FF7" w:rsidRPr="002F5F84">
        <w:rPr>
          <w:szCs w:val="24"/>
          <w:lang w:val="bg-BG"/>
        </w:rPr>
        <w:t xml:space="preserve">и </w:t>
      </w:r>
      <w:r w:rsidR="006A3834" w:rsidRPr="002F5F84">
        <w:rPr>
          <w:szCs w:val="24"/>
          <w:lang w:val="bg-BG"/>
        </w:rPr>
        <w:t>при спазване на разпо</w:t>
      </w:r>
      <w:r w:rsidR="00855FF7" w:rsidRPr="002F5F84">
        <w:rPr>
          <w:szCs w:val="24"/>
          <w:lang w:val="bg-BG"/>
        </w:rPr>
        <w:t>редбата на чл</w:t>
      </w:r>
      <w:r w:rsidR="00F00FDF" w:rsidRPr="002F5F84">
        <w:rPr>
          <w:szCs w:val="24"/>
          <w:lang w:val="bg-BG"/>
        </w:rPr>
        <w:t>.</w:t>
      </w:r>
      <w:r w:rsidR="00855FF7" w:rsidRPr="002F5F84">
        <w:rPr>
          <w:szCs w:val="24"/>
          <w:lang w:val="bg-BG"/>
        </w:rPr>
        <w:t xml:space="preserve"> </w:t>
      </w:r>
      <w:r w:rsidR="00A03CCC" w:rsidRPr="002F5F84">
        <w:rPr>
          <w:szCs w:val="24"/>
          <w:lang w:val="bg-BG"/>
        </w:rPr>
        <w:t>5</w:t>
      </w:r>
      <w:r w:rsidR="00F00FDF" w:rsidRPr="002F5F84">
        <w:rPr>
          <w:b/>
          <w:szCs w:val="24"/>
          <w:lang w:val="bg-BG"/>
        </w:rPr>
        <w:t xml:space="preserve"> </w:t>
      </w:r>
      <w:r w:rsidR="00F00FDF" w:rsidRPr="002F5F84">
        <w:rPr>
          <w:szCs w:val="24"/>
          <w:lang w:val="bg-BG"/>
        </w:rPr>
        <w:t xml:space="preserve">от настоящите </w:t>
      </w:r>
      <w:r w:rsidR="00B96ABC" w:rsidRPr="002F5F84">
        <w:rPr>
          <w:szCs w:val="24"/>
          <w:lang w:val="bg-BG"/>
        </w:rPr>
        <w:t>О</w:t>
      </w:r>
      <w:r w:rsidR="00F00FDF" w:rsidRPr="002F5F84">
        <w:rPr>
          <w:szCs w:val="24"/>
          <w:lang w:val="bg-BG"/>
        </w:rPr>
        <w:t>бщи условия</w:t>
      </w:r>
      <w:r w:rsidR="00FD0F40" w:rsidRPr="002F5F84">
        <w:rPr>
          <w:szCs w:val="24"/>
          <w:lang w:val="bg-BG"/>
        </w:rPr>
        <w:t xml:space="preserve">, </w:t>
      </w:r>
      <w:r w:rsidR="00855FF7" w:rsidRPr="002F5F84">
        <w:rPr>
          <w:szCs w:val="24"/>
          <w:lang w:val="bg-BG"/>
        </w:rPr>
        <w:t xml:space="preserve">Бенефициентът предоставя на </w:t>
      </w:r>
      <w:r w:rsidR="00005C59" w:rsidRPr="002F5F84">
        <w:rPr>
          <w:color w:val="000000"/>
          <w:szCs w:val="24"/>
          <w:lang w:val="bg-BG"/>
        </w:rPr>
        <w:t xml:space="preserve">Управляващия </w:t>
      </w:r>
      <w:r w:rsidR="001725F2" w:rsidRPr="002F5F84">
        <w:rPr>
          <w:color w:val="000000"/>
          <w:szCs w:val="24"/>
          <w:lang w:val="bg-BG"/>
        </w:rPr>
        <w:t xml:space="preserve">орган, </w:t>
      </w:r>
      <w:r w:rsidR="001725F2" w:rsidRPr="002F5F84">
        <w:rPr>
          <w:szCs w:val="24"/>
          <w:lang w:val="bg-BG"/>
        </w:rPr>
        <w:t>упълномощените от него лица</w:t>
      </w:r>
      <w:r w:rsidR="001725F2" w:rsidRPr="002F5F84" w:rsidDel="001725F2">
        <w:rPr>
          <w:szCs w:val="24"/>
          <w:lang w:val="bg-BG"/>
        </w:rPr>
        <w:t xml:space="preserve"> </w:t>
      </w:r>
      <w:r w:rsidR="00FE020C" w:rsidRPr="002F5F84">
        <w:rPr>
          <w:szCs w:val="24"/>
          <w:lang w:val="bg-BG"/>
        </w:rPr>
        <w:t>и С</w:t>
      </w:r>
      <w:r w:rsidR="006A6B62" w:rsidRPr="002F5F84">
        <w:rPr>
          <w:szCs w:val="24"/>
          <w:lang w:val="bg-BG"/>
        </w:rPr>
        <w:t>четоводни</w:t>
      </w:r>
      <w:r w:rsidR="00FE020C" w:rsidRPr="002F5F84">
        <w:rPr>
          <w:szCs w:val="24"/>
          <w:lang w:val="bg-BG"/>
        </w:rPr>
        <w:t>я орган</w:t>
      </w:r>
      <w:r w:rsidR="00AE4148" w:rsidRPr="002F5F84">
        <w:rPr>
          <w:szCs w:val="24"/>
          <w:lang w:val="bg-BG"/>
        </w:rPr>
        <w:t xml:space="preserve">, </w:t>
      </w:r>
      <w:r w:rsidR="00AE4148" w:rsidRPr="002F5F84">
        <w:rPr>
          <w:color w:val="000000"/>
          <w:szCs w:val="24"/>
          <w:lang w:val="bg-BG"/>
        </w:rPr>
        <w:t xml:space="preserve">националните одитиращи органи, Европейската комисия, Европейската служба за борба с измамите, Европейската сметна палата </w:t>
      </w:r>
      <w:r w:rsidR="00AE4148" w:rsidRPr="002F5F84">
        <w:rPr>
          <w:snapToGrid w:val="0"/>
          <w:szCs w:val="24"/>
          <w:lang w:val="bg-BG" w:eastAsia="en-US"/>
        </w:rPr>
        <w:t>и външни одитори</w:t>
      </w:r>
      <w:r w:rsidR="00AE4148" w:rsidRPr="002F5F84">
        <w:rPr>
          <w:szCs w:val="24"/>
          <w:lang w:val="bg-BG"/>
        </w:rPr>
        <w:t xml:space="preserve"> </w:t>
      </w:r>
      <w:r w:rsidR="00855FF7" w:rsidRPr="002F5F84">
        <w:rPr>
          <w:szCs w:val="24"/>
          <w:lang w:val="bg-BG"/>
        </w:rPr>
        <w:t>правото да ползва</w:t>
      </w:r>
      <w:r w:rsidR="00014A34" w:rsidRPr="002F5F84">
        <w:rPr>
          <w:szCs w:val="24"/>
          <w:lang w:val="bg-BG"/>
        </w:rPr>
        <w:t>т</w:t>
      </w:r>
      <w:r w:rsidR="00855FF7" w:rsidRPr="002F5F84">
        <w:rPr>
          <w:szCs w:val="24"/>
          <w:lang w:val="bg-BG"/>
        </w:rPr>
        <w:t xml:space="preserve"> свободно и </w:t>
      </w:r>
      <w:r w:rsidR="00FE020C" w:rsidRPr="002F5F84">
        <w:rPr>
          <w:szCs w:val="24"/>
          <w:lang w:val="bg-BG"/>
        </w:rPr>
        <w:t>съобразно обхвата на проверката</w:t>
      </w:r>
      <w:r w:rsidR="00855FF7" w:rsidRPr="002F5F84">
        <w:rPr>
          <w:szCs w:val="24"/>
          <w:lang w:val="bg-BG"/>
        </w:rPr>
        <w:t xml:space="preserve"> всички документи, свързани с </w:t>
      </w:r>
      <w:r w:rsidR="00802B10" w:rsidRPr="002F5F84">
        <w:rPr>
          <w:szCs w:val="24"/>
          <w:lang w:val="bg-BG"/>
        </w:rPr>
        <w:t>проекта</w:t>
      </w:r>
      <w:r w:rsidR="00855FF7" w:rsidRPr="002F5F84">
        <w:rPr>
          <w:szCs w:val="24"/>
          <w:lang w:val="bg-BG"/>
        </w:rPr>
        <w:t xml:space="preserve">, независимо </w:t>
      </w:r>
      <w:r w:rsidR="008557C5" w:rsidRPr="002F5F84">
        <w:rPr>
          <w:szCs w:val="24"/>
          <w:lang w:val="bg-BG"/>
        </w:rPr>
        <w:t>от формата им</w:t>
      </w:r>
      <w:r w:rsidR="00855FF7" w:rsidRPr="002F5F84">
        <w:rPr>
          <w:szCs w:val="24"/>
          <w:lang w:val="bg-BG"/>
        </w:rPr>
        <w:t>, при условие, че с това не се нарушават съществуващи права на интелектуална и индустриална собственост</w:t>
      </w:r>
      <w:r w:rsidR="00FD0F40" w:rsidRPr="002F5F84">
        <w:rPr>
          <w:szCs w:val="24"/>
          <w:lang w:val="bg-BG"/>
        </w:rPr>
        <w:t>.</w:t>
      </w:r>
      <w:bookmarkEnd w:id="50"/>
    </w:p>
    <w:p w14:paraId="4514EB4E" w14:textId="77777777" w:rsidR="0004158A" w:rsidRPr="002F5F84" w:rsidRDefault="0004158A" w:rsidP="00110D5C">
      <w:pPr>
        <w:pStyle w:val="Heading1"/>
        <w:keepNext w:val="0"/>
        <w:numPr>
          <w:ilvl w:val="0"/>
          <w:numId w:val="0"/>
        </w:numPr>
        <w:spacing w:before="0" w:after="120"/>
        <w:ind w:hanging="567"/>
        <w:rPr>
          <w:szCs w:val="24"/>
          <w:lang w:val="bg-BG"/>
        </w:rPr>
      </w:pPr>
      <w:bookmarkStart w:id="51" w:name="_Toc41300144"/>
      <w:bookmarkStart w:id="52" w:name="_Toc41303351"/>
      <w:bookmarkStart w:id="53" w:name="_Toc173497342"/>
      <w:bookmarkStart w:id="54" w:name="_Toc173502792"/>
      <w:bookmarkStart w:id="55" w:name="_Toc252453143"/>
      <w:r w:rsidRPr="002F5F84">
        <w:rPr>
          <w:szCs w:val="24"/>
          <w:lang w:val="bg-BG"/>
        </w:rPr>
        <w:t xml:space="preserve">Член 8  Изменение на </w:t>
      </w:r>
      <w:r w:rsidR="008F2F4D" w:rsidRPr="002F5F84">
        <w:rPr>
          <w:szCs w:val="24"/>
          <w:lang w:val="bg-BG"/>
        </w:rPr>
        <w:t>Административния договор</w:t>
      </w:r>
      <w:r w:rsidR="004248B9" w:rsidRPr="002F5F84">
        <w:rPr>
          <w:szCs w:val="24"/>
          <w:lang w:val="bg-BG"/>
        </w:rPr>
        <w:t>, включително и одобрения с него проект</w:t>
      </w:r>
      <w:r w:rsidR="00D05B7F" w:rsidRPr="002F5F84">
        <w:rPr>
          <w:szCs w:val="24"/>
          <w:lang w:val="bg-BG"/>
        </w:rPr>
        <w:t xml:space="preserve"> </w:t>
      </w:r>
    </w:p>
    <w:p w14:paraId="4E93F40B" w14:textId="77777777" w:rsidR="00C05621" w:rsidRPr="002F5F84" w:rsidRDefault="00231014" w:rsidP="00110D5C">
      <w:pPr>
        <w:pStyle w:val="Text2"/>
        <w:spacing w:after="120"/>
        <w:ind w:left="0" w:hanging="567"/>
        <w:rPr>
          <w:szCs w:val="24"/>
          <w:lang w:val="bg-BG"/>
        </w:rPr>
      </w:pPr>
      <w:r w:rsidRPr="002F5F84">
        <w:rPr>
          <w:szCs w:val="24"/>
          <w:lang w:val="bg-BG"/>
        </w:rPr>
        <w:t>8.1.</w:t>
      </w:r>
      <w:r w:rsidRPr="002F5F84">
        <w:rPr>
          <w:szCs w:val="24"/>
          <w:lang w:val="bg-BG"/>
        </w:rPr>
        <w:tab/>
      </w:r>
      <w:r w:rsidR="009A46D7" w:rsidRPr="002F5F84">
        <w:rPr>
          <w:szCs w:val="24"/>
          <w:lang w:val="bg-BG"/>
        </w:rPr>
        <w:t>Административният д</w:t>
      </w:r>
      <w:r w:rsidRPr="002F5F84">
        <w:rPr>
          <w:szCs w:val="24"/>
          <w:lang w:val="bg-BG"/>
        </w:rPr>
        <w:t>оговор за безвъзмездна финансова помощ</w:t>
      </w:r>
      <w:r w:rsidR="009317BD" w:rsidRPr="002F5F84">
        <w:rPr>
          <w:szCs w:val="24"/>
          <w:lang w:val="bg-BG"/>
        </w:rPr>
        <w:t xml:space="preserve"> и одобреният с него проект</w:t>
      </w:r>
      <w:r w:rsidR="00CF2F00" w:rsidRPr="002F5F84">
        <w:rPr>
          <w:szCs w:val="24"/>
          <w:lang w:val="bg-BG"/>
        </w:rPr>
        <w:t xml:space="preserve"> </w:t>
      </w:r>
      <w:r w:rsidR="00441559" w:rsidRPr="002F5F84">
        <w:rPr>
          <w:szCs w:val="24"/>
          <w:lang w:val="bg-BG"/>
        </w:rPr>
        <w:t>се</w:t>
      </w:r>
      <w:r w:rsidRPr="002F5F84">
        <w:rPr>
          <w:szCs w:val="24"/>
          <w:lang w:val="bg-BG"/>
        </w:rPr>
        <w:t xml:space="preserve"> изменя</w:t>
      </w:r>
      <w:r w:rsidR="009317BD" w:rsidRPr="002F5F84">
        <w:rPr>
          <w:szCs w:val="24"/>
          <w:lang w:val="bg-BG"/>
        </w:rPr>
        <w:t>т</w:t>
      </w:r>
      <w:r w:rsidRPr="002F5F84">
        <w:rPr>
          <w:szCs w:val="24"/>
          <w:lang w:val="bg-BG"/>
        </w:rPr>
        <w:t xml:space="preserve"> </w:t>
      </w:r>
      <w:r w:rsidR="00CF2F00" w:rsidRPr="002F5F84">
        <w:rPr>
          <w:szCs w:val="24"/>
          <w:lang w:val="bg-BG"/>
        </w:rPr>
        <w:t>п</w:t>
      </w:r>
      <w:r w:rsidR="009317BD" w:rsidRPr="002F5F84">
        <w:rPr>
          <w:szCs w:val="24"/>
          <w:lang w:val="bg-BG"/>
        </w:rPr>
        <w:t>ри условията на</w:t>
      </w:r>
      <w:r w:rsidR="009A46D7" w:rsidRPr="002F5F84">
        <w:rPr>
          <w:szCs w:val="24"/>
          <w:lang w:val="bg-BG"/>
        </w:rPr>
        <w:t xml:space="preserve"> чл. </w:t>
      </w:r>
      <w:r w:rsidR="00CF2F00" w:rsidRPr="002F5F84">
        <w:rPr>
          <w:szCs w:val="24"/>
          <w:lang w:val="bg-BG"/>
        </w:rPr>
        <w:t>39</w:t>
      </w:r>
      <w:r w:rsidR="009317BD" w:rsidRPr="002F5F84">
        <w:rPr>
          <w:szCs w:val="24"/>
          <w:lang w:val="bg-BG"/>
        </w:rPr>
        <w:t>, ал. 1 и ал. 2, съответно чл. 47</w:t>
      </w:r>
      <w:r w:rsidR="00876E31" w:rsidRPr="002F5F84">
        <w:rPr>
          <w:szCs w:val="24"/>
          <w:lang w:val="bg-BG"/>
        </w:rPr>
        <w:t xml:space="preserve"> от ЗУ</w:t>
      </w:r>
      <w:r w:rsidR="00A2458B" w:rsidRPr="002F5F84">
        <w:rPr>
          <w:szCs w:val="24"/>
          <w:lang w:val="bg-BG"/>
        </w:rPr>
        <w:t>С</w:t>
      </w:r>
      <w:r w:rsidR="00876E31" w:rsidRPr="002F5F84">
        <w:rPr>
          <w:szCs w:val="24"/>
          <w:lang w:val="bg-BG"/>
        </w:rPr>
        <w:t>ЕФ</w:t>
      </w:r>
      <w:r w:rsidR="005759AA" w:rsidRPr="002F5F84">
        <w:rPr>
          <w:szCs w:val="24"/>
          <w:lang w:val="bg-BG"/>
        </w:rPr>
        <w:t>СУ</w:t>
      </w:r>
      <w:r w:rsidR="001A5354" w:rsidRPr="002F5F84">
        <w:rPr>
          <w:szCs w:val="24"/>
          <w:lang w:val="bg-BG"/>
        </w:rPr>
        <w:t>.</w:t>
      </w:r>
    </w:p>
    <w:p w14:paraId="1D061946" w14:textId="77777777" w:rsidR="00C05621" w:rsidRPr="002F5F84" w:rsidRDefault="00A91142" w:rsidP="00110D5C">
      <w:pPr>
        <w:pStyle w:val="Text2"/>
        <w:spacing w:after="120"/>
        <w:ind w:left="0" w:hanging="567"/>
        <w:rPr>
          <w:szCs w:val="24"/>
          <w:lang w:val="bg-BG" w:eastAsia="bg-BG"/>
        </w:rPr>
      </w:pPr>
      <w:r w:rsidRPr="002F5F84">
        <w:rPr>
          <w:szCs w:val="24"/>
          <w:lang w:val="bg-BG" w:eastAsia="bg-BG"/>
        </w:rPr>
        <w:t>8.1.1.</w:t>
      </w:r>
      <w:r w:rsidR="00C05621" w:rsidRPr="002F5F84">
        <w:rPr>
          <w:szCs w:val="24"/>
          <w:lang w:val="bg-BG" w:eastAsia="bg-BG"/>
        </w:rPr>
        <w:t xml:space="preserve"> </w:t>
      </w:r>
      <w:r w:rsidR="00D41EB3" w:rsidRPr="002F5F84">
        <w:rPr>
          <w:szCs w:val="24"/>
          <w:lang w:val="bg-BG" w:eastAsia="bg-BG"/>
        </w:rPr>
        <w:t xml:space="preserve"> </w:t>
      </w:r>
      <w:r w:rsidR="00876E31" w:rsidRPr="002F5F84">
        <w:rPr>
          <w:szCs w:val="24"/>
          <w:lang w:val="bg-BG" w:eastAsia="bg-BG"/>
        </w:rPr>
        <w:t>Административният договор, включително одобреният с него проект, може да бъде изменян и/или допълван по инициатива на управляващия орган или по искане на бенефициента, когато това се основава на свързани с процедурата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в съответната програма.</w:t>
      </w:r>
    </w:p>
    <w:p w14:paraId="0E044CA7" w14:textId="77777777" w:rsidR="00876E31" w:rsidRPr="002F5F84" w:rsidRDefault="00A91142" w:rsidP="00110D5C">
      <w:pPr>
        <w:pStyle w:val="Text2"/>
        <w:spacing w:after="120"/>
        <w:ind w:left="0" w:hanging="567"/>
        <w:rPr>
          <w:szCs w:val="24"/>
          <w:lang w:val="bg-BG" w:eastAsia="bg-BG"/>
        </w:rPr>
      </w:pPr>
      <w:r w:rsidRPr="002F5F84">
        <w:rPr>
          <w:szCs w:val="24"/>
          <w:lang w:val="bg-BG" w:eastAsia="bg-BG"/>
        </w:rPr>
        <w:t>8.1.2.</w:t>
      </w:r>
      <w:r w:rsidR="00C05621" w:rsidRPr="002F5F84">
        <w:rPr>
          <w:szCs w:val="24"/>
          <w:lang w:val="bg-BG" w:eastAsia="bg-BG"/>
        </w:rPr>
        <w:t xml:space="preserve"> </w:t>
      </w:r>
      <w:r w:rsidR="00876E31" w:rsidRPr="002F5F84">
        <w:rPr>
          <w:szCs w:val="24"/>
          <w:lang w:val="bg-BG" w:eastAsia="bg-BG"/>
        </w:rPr>
        <w:t xml:space="preserve">Одобреният с </w:t>
      </w:r>
      <w:r w:rsidR="008F2F4D" w:rsidRPr="002F5F84">
        <w:rPr>
          <w:szCs w:val="24"/>
          <w:lang w:val="bg-BG" w:eastAsia="bg-BG"/>
        </w:rPr>
        <w:t>А</w:t>
      </w:r>
      <w:r w:rsidR="00876E31" w:rsidRPr="002F5F84">
        <w:rPr>
          <w:szCs w:val="24"/>
          <w:lang w:val="bg-BG" w:eastAsia="bg-BG"/>
        </w:rPr>
        <w:t xml:space="preserve">дминистративния договор проект може да бъде изменян и/или допълван по мотивирано искане на бенефициента и извън случаите по </w:t>
      </w:r>
      <w:r w:rsidR="008E1934" w:rsidRPr="002F5F84">
        <w:rPr>
          <w:szCs w:val="24"/>
          <w:lang w:val="bg-BG" w:eastAsia="bg-BG"/>
        </w:rPr>
        <w:t>т.</w:t>
      </w:r>
      <w:r w:rsidR="005759AA" w:rsidRPr="002F5F84">
        <w:rPr>
          <w:szCs w:val="24"/>
          <w:lang w:val="bg-BG" w:eastAsia="bg-BG"/>
        </w:rPr>
        <w:t xml:space="preserve"> </w:t>
      </w:r>
      <w:r w:rsidR="008E1934" w:rsidRPr="002F5F84">
        <w:rPr>
          <w:szCs w:val="24"/>
          <w:lang w:val="bg-BG" w:eastAsia="bg-BG"/>
        </w:rPr>
        <w:t>8.1.1</w:t>
      </w:r>
      <w:r w:rsidR="001A5354" w:rsidRPr="002F5F84">
        <w:rPr>
          <w:szCs w:val="24"/>
          <w:lang w:val="bg-BG" w:eastAsia="bg-BG"/>
        </w:rPr>
        <w:t>.</w:t>
      </w:r>
      <w:r w:rsidR="00876E31" w:rsidRPr="002F5F84">
        <w:rPr>
          <w:szCs w:val="24"/>
          <w:lang w:val="bg-BG" w:eastAsia="bg-BG"/>
        </w:rPr>
        <w:t xml:space="preserve"> Промяната не може да води до нарушаване на принципите по чл. 29, ал. 1</w:t>
      </w:r>
      <w:r w:rsidR="008E1934" w:rsidRPr="002F5F84">
        <w:rPr>
          <w:szCs w:val="24"/>
          <w:lang w:val="bg-BG" w:eastAsia="bg-BG"/>
        </w:rPr>
        <w:t xml:space="preserve"> от ЗУСЕФ</w:t>
      </w:r>
      <w:r w:rsidR="005759AA" w:rsidRPr="002F5F84">
        <w:rPr>
          <w:szCs w:val="24"/>
          <w:lang w:val="bg-BG" w:eastAsia="bg-BG"/>
        </w:rPr>
        <w:t>СУ</w:t>
      </w:r>
      <w:r w:rsidR="00876E31" w:rsidRPr="002F5F84">
        <w:rPr>
          <w:szCs w:val="24"/>
          <w:lang w:val="bg-BG" w:eastAsia="bg-BG"/>
        </w:rPr>
        <w:t>.</w:t>
      </w:r>
    </w:p>
    <w:p w14:paraId="55FD5B50" w14:textId="77777777" w:rsidR="00C05621" w:rsidRPr="002F5F84" w:rsidRDefault="001F144D" w:rsidP="00110D5C">
      <w:pPr>
        <w:pStyle w:val="Text2"/>
        <w:spacing w:after="120"/>
        <w:ind w:left="0" w:hanging="567"/>
        <w:rPr>
          <w:szCs w:val="24"/>
          <w:lang w:val="bg-BG"/>
        </w:rPr>
      </w:pPr>
      <w:r w:rsidRPr="002F5F84">
        <w:rPr>
          <w:szCs w:val="24"/>
          <w:lang w:val="bg-BG"/>
        </w:rPr>
        <w:t xml:space="preserve">8.2. </w:t>
      </w:r>
      <w:r w:rsidRPr="002F5F84">
        <w:rPr>
          <w:szCs w:val="24"/>
          <w:lang w:val="bg-BG"/>
        </w:rPr>
        <w:tab/>
        <w:t xml:space="preserve">При изменение по инициатива на </w:t>
      </w:r>
      <w:r w:rsidR="000A4570" w:rsidRPr="002F5F84">
        <w:rPr>
          <w:szCs w:val="24"/>
          <w:lang w:val="bg-BG"/>
        </w:rPr>
        <w:t>Б</w:t>
      </w:r>
      <w:r w:rsidR="00231014" w:rsidRPr="002F5F84">
        <w:rPr>
          <w:szCs w:val="24"/>
          <w:lang w:val="bg-BG"/>
        </w:rPr>
        <w:t>енефициент</w:t>
      </w:r>
      <w:r w:rsidRPr="002F5F84">
        <w:rPr>
          <w:szCs w:val="24"/>
          <w:lang w:val="bg-BG"/>
        </w:rPr>
        <w:t>а, той</w:t>
      </w:r>
      <w:r w:rsidR="00231014" w:rsidRPr="002F5F84">
        <w:rPr>
          <w:szCs w:val="24"/>
          <w:lang w:val="bg-BG"/>
        </w:rPr>
        <w:t xml:space="preserve"> трябва да представи </w:t>
      </w:r>
      <w:r w:rsidR="0082794B" w:rsidRPr="002F5F84">
        <w:rPr>
          <w:szCs w:val="24"/>
          <w:lang w:val="bg-BG"/>
        </w:rPr>
        <w:t xml:space="preserve">мотивирано </w:t>
      </w:r>
      <w:r w:rsidR="00231014" w:rsidRPr="002F5F84">
        <w:rPr>
          <w:szCs w:val="24"/>
          <w:lang w:val="bg-BG"/>
        </w:rPr>
        <w:t xml:space="preserve">искане </w:t>
      </w:r>
      <w:r w:rsidR="00636420" w:rsidRPr="002F5F84">
        <w:rPr>
          <w:szCs w:val="24"/>
          <w:lang w:val="bg-BG"/>
        </w:rPr>
        <w:t>до</w:t>
      </w:r>
      <w:r w:rsidR="00231014" w:rsidRPr="002F5F84">
        <w:rPr>
          <w:szCs w:val="24"/>
          <w:lang w:val="bg-BG"/>
        </w:rPr>
        <w:t xml:space="preserve"> </w:t>
      </w:r>
      <w:r w:rsidR="00441559" w:rsidRPr="002F5F84">
        <w:rPr>
          <w:szCs w:val="24"/>
          <w:lang w:val="bg-BG"/>
        </w:rPr>
        <w:t xml:space="preserve">Управляващия </w:t>
      </w:r>
      <w:r w:rsidR="00231014" w:rsidRPr="002F5F84">
        <w:rPr>
          <w:szCs w:val="24"/>
          <w:lang w:val="bg-BG"/>
        </w:rPr>
        <w:t xml:space="preserve">орган в едномесечен срок преди датата на влизане в сила на исканото изменение, освен ако са налице особени обстоятелства, надлежно обосновани от Бенефициента и приети от </w:t>
      </w:r>
      <w:r w:rsidR="00441559" w:rsidRPr="002F5F84">
        <w:rPr>
          <w:szCs w:val="24"/>
          <w:lang w:val="bg-BG"/>
        </w:rPr>
        <w:t xml:space="preserve">Управляващия </w:t>
      </w:r>
      <w:r w:rsidR="00231014" w:rsidRPr="002F5F84">
        <w:rPr>
          <w:szCs w:val="24"/>
          <w:lang w:val="bg-BG"/>
        </w:rPr>
        <w:t xml:space="preserve">орган. </w:t>
      </w:r>
      <w:r w:rsidR="00441559" w:rsidRPr="002F5F84">
        <w:rPr>
          <w:szCs w:val="24"/>
          <w:lang w:val="bg-BG"/>
        </w:rPr>
        <w:t>Управляващия</w:t>
      </w:r>
      <w:r w:rsidR="002F2060" w:rsidRPr="002F5F84">
        <w:rPr>
          <w:szCs w:val="24"/>
          <w:lang w:val="bg-BG"/>
        </w:rPr>
        <w:t>т</w:t>
      </w:r>
      <w:r w:rsidR="00441559" w:rsidRPr="002F5F84">
        <w:rPr>
          <w:szCs w:val="24"/>
          <w:lang w:val="bg-BG"/>
        </w:rPr>
        <w:t xml:space="preserve"> </w:t>
      </w:r>
      <w:r w:rsidR="00231014" w:rsidRPr="002F5F84">
        <w:rPr>
          <w:szCs w:val="24"/>
          <w:lang w:val="bg-BG"/>
        </w:rPr>
        <w:t xml:space="preserve">орган </w:t>
      </w:r>
      <w:r w:rsidR="00232A81" w:rsidRPr="002F5F84">
        <w:rPr>
          <w:szCs w:val="24"/>
          <w:lang w:val="bg-BG"/>
        </w:rPr>
        <w:t xml:space="preserve">се произнася в срок </w:t>
      </w:r>
      <w:r w:rsidRPr="002F5F84">
        <w:rPr>
          <w:szCs w:val="24"/>
          <w:lang w:val="bg-BG"/>
        </w:rPr>
        <w:t>до</w:t>
      </w:r>
      <w:r w:rsidR="007751E2" w:rsidRPr="002F5F84">
        <w:rPr>
          <w:szCs w:val="24"/>
          <w:lang w:val="bg-BG"/>
        </w:rPr>
        <w:t xml:space="preserve"> </w:t>
      </w:r>
      <w:r w:rsidR="00232A81" w:rsidRPr="002F5F84">
        <w:rPr>
          <w:szCs w:val="24"/>
          <w:lang w:val="bg-BG"/>
        </w:rPr>
        <w:t xml:space="preserve">15 работни дни от получаване на искането, като </w:t>
      </w:r>
      <w:r w:rsidR="00636420" w:rsidRPr="002F5F84">
        <w:rPr>
          <w:szCs w:val="24"/>
          <w:lang w:val="bg-BG"/>
        </w:rPr>
        <w:t xml:space="preserve">има </w:t>
      </w:r>
      <w:r w:rsidR="00231014" w:rsidRPr="002F5F84">
        <w:rPr>
          <w:szCs w:val="24"/>
          <w:lang w:val="bg-BG"/>
        </w:rPr>
        <w:t xml:space="preserve">право да откаже исканото от Бенефициента изменение. </w:t>
      </w:r>
    </w:p>
    <w:p w14:paraId="73A4F230" w14:textId="77777777" w:rsidR="00875C99" w:rsidRPr="002F5F84" w:rsidRDefault="00E028C7" w:rsidP="00110D5C">
      <w:pPr>
        <w:pStyle w:val="Text2"/>
        <w:tabs>
          <w:tab w:val="clear" w:pos="2161"/>
        </w:tabs>
        <w:spacing w:after="120"/>
        <w:ind w:left="0" w:hanging="567"/>
        <w:rPr>
          <w:szCs w:val="24"/>
          <w:lang w:val="bg-BG"/>
        </w:rPr>
      </w:pPr>
      <w:r w:rsidRPr="002F5F84">
        <w:rPr>
          <w:szCs w:val="24"/>
          <w:lang w:val="bg-BG"/>
        </w:rPr>
        <w:t>8.3.</w:t>
      </w:r>
      <w:r w:rsidRPr="002F5F84">
        <w:rPr>
          <w:szCs w:val="24"/>
          <w:lang w:val="bg-BG"/>
        </w:rPr>
        <w:tab/>
      </w:r>
      <w:r w:rsidR="001F144D" w:rsidRPr="002F5F84">
        <w:rPr>
          <w:szCs w:val="24"/>
          <w:lang w:val="bg-BG"/>
        </w:rPr>
        <w:t>Изменението влиза в сила</w:t>
      </w:r>
      <w:r w:rsidR="007751E2" w:rsidRPr="002F5F84">
        <w:rPr>
          <w:szCs w:val="24"/>
          <w:lang w:val="bg-BG"/>
        </w:rPr>
        <w:t xml:space="preserve"> след подписване на допълнително споразумение</w:t>
      </w:r>
      <w:r w:rsidR="00C24A12" w:rsidRPr="002F5F84">
        <w:rPr>
          <w:szCs w:val="24"/>
          <w:lang w:val="bg-BG"/>
        </w:rPr>
        <w:t xml:space="preserve"> </w:t>
      </w:r>
      <w:r w:rsidR="007751E2" w:rsidRPr="002F5F84">
        <w:rPr>
          <w:szCs w:val="24"/>
          <w:lang w:val="bg-BG"/>
        </w:rPr>
        <w:t xml:space="preserve">между Управляващия орган и </w:t>
      </w:r>
      <w:r w:rsidR="002F2060" w:rsidRPr="002F5F84">
        <w:rPr>
          <w:szCs w:val="24"/>
          <w:lang w:val="bg-BG"/>
        </w:rPr>
        <w:t xml:space="preserve">Бенефициента </w:t>
      </w:r>
      <w:r w:rsidR="00C24A12" w:rsidRPr="002F5F84">
        <w:rPr>
          <w:szCs w:val="24"/>
          <w:lang w:val="bg-BG"/>
        </w:rPr>
        <w:t>в следните случаи</w:t>
      </w:r>
      <w:r w:rsidR="00231014" w:rsidRPr="002F5F84">
        <w:rPr>
          <w:szCs w:val="24"/>
          <w:lang w:val="bg-BG"/>
        </w:rPr>
        <w:t>:</w:t>
      </w:r>
    </w:p>
    <w:p w14:paraId="19EC0B62" w14:textId="77777777" w:rsidR="00231014" w:rsidRPr="002F5F84" w:rsidRDefault="00231014" w:rsidP="001A5354">
      <w:pPr>
        <w:pStyle w:val="Text2"/>
        <w:tabs>
          <w:tab w:val="clear" w:pos="2161"/>
        </w:tabs>
        <w:spacing w:after="120"/>
        <w:ind w:left="0"/>
        <w:rPr>
          <w:szCs w:val="24"/>
          <w:lang w:val="bg-BG"/>
        </w:rPr>
      </w:pPr>
      <w:r w:rsidRPr="002F5F84">
        <w:rPr>
          <w:szCs w:val="24"/>
          <w:lang w:val="bg-BG"/>
        </w:rPr>
        <w:lastRenderedPageBreak/>
        <w:t xml:space="preserve">а) промяна на първоначалните стойности на </w:t>
      </w:r>
      <w:r w:rsidR="00B21798" w:rsidRPr="002F5F84">
        <w:rPr>
          <w:szCs w:val="24"/>
          <w:lang w:val="bg-BG"/>
        </w:rPr>
        <w:t xml:space="preserve">конкретните разходи, посочени в </w:t>
      </w:r>
      <w:r w:rsidR="00612743" w:rsidRPr="002F5F84">
        <w:rPr>
          <w:szCs w:val="24"/>
          <w:lang w:val="bg-BG"/>
        </w:rPr>
        <w:t xml:space="preserve">бюджета </w:t>
      </w:r>
      <w:r w:rsidR="00B21798" w:rsidRPr="002F5F84">
        <w:rPr>
          <w:szCs w:val="24"/>
          <w:lang w:val="bg-BG"/>
        </w:rPr>
        <w:t xml:space="preserve"> на про</w:t>
      </w:r>
      <w:r w:rsidR="00612743" w:rsidRPr="002F5F84">
        <w:rPr>
          <w:szCs w:val="24"/>
          <w:lang w:val="bg-BG"/>
        </w:rPr>
        <w:t>екта</w:t>
      </w:r>
      <w:r w:rsidRPr="002F5F84">
        <w:rPr>
          <w:szCs w:val="24"/>
          <w:lang w:val="bg-BG"/>
        </w:rPr>
        <w:t xml:space="preserve">, когато се извършва преразпределение на средствата, водещо до увеличаване или намаляване с повече от 15% на договорените в бюджета стойности по </w:t>
      </w:r>
      <w:r w:rsidR="00B21798" w:rsidRPr="002F5F84">
        <w:rPr>
          <w:szCs w:val="24"/>
          <w:lang w:val="bg-BG"/>
        </w:rPr>
        <w:t>типове разходи</w:t>
      </w:r>
      <w:r w:rsidRPr="002F5F84">
        <w:rPr>
          <w:szCs w:val="24"/>
          <w:lang w:val="bg-BG"/>
        </w:rPr>
        <w:t>, както и разделянето</w:t>
      </w:r>
      <w:r w:rsidR="00560F99" w:rsidRPr="002F5F84">
        <w:rPr>
          <w:szCs w:val="24"/>
          <w:lang w:val="bg-BG"/>
        </w:rPr>
        <w:t>,</w:t>
      </w:r>
      <w:r w:rsidRPr="002F5F84">
        <w:rPr>
          <w:szCs w:val="24"/>
          <w:lang w:val="bg-BG"/>
        </w:rPr>
        <w:t xml:space="preserve"> окрупняването </w:t>
      </w:r>
      <w:r w:rsidR="00560F99" w:rsidRPr="002F5F84">
        <w:rPr>
          <w:szCs w:val="24"/>
          <w:lang w:val="bg-BG"/>
        </w:rPr>
        <w:t xml:space="preserve">и отпадането </w:t>
      </w:r>
      <w:r w:rsidRPr="002F5F84">
        <w:rPr>
          <w:szCs w:val="24"/>
          <w:lang w:val="bg-BG"/>
        </w:rPr>
        <w:t xml:space="preserve">на </w:t>
      </w:r>
      <w:r w:rsidR="00B21798" w:rsidRPr="002F5F84">
        <w:rPr>
          <w:szCs w:val="24"/>
          <w:lang w:val="bg-BG"/>
        </w:rPr>
        <w:t>конкретни разходи</w:t>
      </w:r>
      <w:r w:rsidRPr="002F5F84">
        <w:rPr>
          <w:szCs w:val="24"/>
          <w:lang w:val="bg-BG"/>
        </w:rPr>
        <w:t xml:space="preserve"> (видове разходи)</w:t>
      </w:r>
      <w:r w:rsidR="001A2208" w:rsidRPr="002F5F84">
        <w:rPr>
          <w:szCs w:val="24"/>
          <w:lang w:val="bg-BG"/>
        </w:rPr>
        <w:t>.</w:t>
      </w:r>
      <w:r w:rsidRPr="002F5F84">
        <w:rPr>
          <w:szCs w:val="24"/>
          <w:lang w:val="bg-BG"/>
        </w:rPr>
        <w:t xml:space="preserve"> </w:t>
      </w:r>
      <w:r w:rsidR="001A2208" w:rsidRPr="002F5F84">
        <w:rPr>
          <w:szCs w:val="24"/>
          <w:lang w:val="bg-BG"/>
        </w:rPr>
        <w:t>Б</w:t>
      </w:r>
      <w:r w:rsidRPr="002F5F84">
        <w:rPr>
          <w:szCs w:val="24"/>
          <w:lang w:val="bg-BG"/>
        </w:rPr>
        <w:t xml:space="preserve">енефициентът няма право да приложи изменението преди да бъде одобрено от </w:t>
      </w:r>
      <w:r w:rsidR="00F73B00" w:rsidRPr="002F5F84">
        <w:rPr>
          <w:szCs w:val="24"/>
          <w:lang w:val="bg-BG"/>
        </w:rPr>
        <w:t>Управляващия</w:t>
      </w:r>
      <w:r w:rsidRPr="002F5F84">
        <w:rPr>
          <w:szCs w:val="24"/>
          <w:lang w:val="bg-BG"/>
        </w:rPr>
        <w:t xml:space="preserve"> орган и да бъде скл</w:t>
      </w:r>
      <w:r w:rsidR="001A5354" w:rsidRPr="002F5F84">
        <w:rPr>
          <w:szCs w:val="24"/>
          <w:lang w:val="bg-BG"/>
        </w:rPr>
        <w:t>ючено допълнително споразумение;</w:t>
      </w:r>
      <w:r w:rsidRPr="002F5F84">
        <w:rPr>
          <w:szCs w:val="24"/>
          <w:lang w:val="bg-BG"/>
        </w:rPr>
        <w:t xml:space="preserve"> </w:t>
      </w:r>
    </w:p>
    <w:p w14:paraId="0F7D7078" w14:textId="77777777" w:rsidR="00EB4A50" w:rsidRPr="002F5F84" w:rsidRDefault="00EB4A50" w:rsidP="001A5354">
      <w:pPr>
        <w:pStyle w:val="Text2"/>
        <w:spacing w:after="120"/>
        <w:ind w:left="0"/>
        <w:rPr>
          <w:szCs w:val="24"/>
          <w:lang w:val="bg-BG"/>
        </w:rPr>
      </w:pPr>
      <w:r w:rsidRPr="002F5F84">
        <w:rPr>
          <w:szCs w:val="24"/>
          <w:lang w:val="bg-BG"/>
        </w:rPr>
        <w:t xml:space="preserve">б) промяна на срока на </w:t>
      </w:r>
      <w:r w:rsidR="00612743" w:rsidRPr="002F5F84">
        <w:rPr>
          <w:szCs w:val="24"/>
          <w:lang w:val="bg-BG"/>
        </w:rPr>
        <w:t xml:space="preserve">изпълнение на </w:t>
      </w:r>
      <w:r w:rsidR="00FD1655" w:rsidRPr="002F5F84">
        <w:rPr>
          <w:szCs w:val="24"/>
          <w:lang w:val="bg-BG"/>
        </w:rPr>
        <w:t>проекта</w:t>
      </w:r>
      <w:r w:rsidRPr="002F5F84">
        <w:rPr>
          <w:szCs w:val="24"/>
          <w:lang w:val="bg-BG"/>
        </w:rPr>
        <w:t>. Бенефициентът няма право да приложи изменението преди да бъде одобрено от Управляващия орган и да бъде скл</w:t>
      </w:r>
      <w:r w:rsidR="00711579" w:rsidRPr="002F5F84">
        <w:rPr>
          <w:szCs w:val="24"/>
          <w:lang w:val="bg-BG"/>
        </w:rPr>
        <w:t>ючено допълнително споразумение;</w:t>
      </w:r>
    </w:p>
    <w:p w14:paraId="5A50521B" w14:textId="77777777" w:rsidR="00711579" w:rsidRPr="002F5F84" w:rsidRDefault="00711579" w:rsidP="001A5354">
      <w:pPr>
        <w:pStyle w:val="Text2"/>
        <w:spacing w:after="120"/>
        <w:ind w:left="0"/>
        <w:rPr>
          <w:szCs w:val="24"/>
          <w:lang w:val="bg-BG"/>
        </w:rPr>
      </w:pPr>
      <w:r w:rsidRPr="002F5F84">
        <w:rPr>
          <w:szCs w:val="24"/>
          <w:lang w:val="bg-BG"/>
        </w:rPr>
        <w:t>в) промяна, водеща до намаляване на първоначално договорения размер на безвъзмездната финансова помощ.</w:t>
      </w:r>
    </w:p>
    <w:p w14:paraId="566ABD95" w14:textId="77777777" w:rsidR="00231014" w:rsidRPr="002F5F84" w:rsidRDefault="00231014" w:rsidP="00110D5C">
      <w:pPr>
        <w:pStyle w:val="Text2"/>
        <w:spacing w:after="120"/>
        <w:ind w:left="0" w:hanging="567"/>
        <w:rPr>
          <w:szCs w:val="24"/>
          <w:lang w:val="bg-BG"/>
        </w:rPr>
      </w:pPr>
      <w:r w:rsidRPr="002F5F84">
        <w:rPr>
          <w:szCs w:val="24"/>
          <w:lang w:val="bg-BG"/>
        </w:rPr>
        <w:t>8.</w:t>
      </w:r>
      <w:r w:rsidR="00986D91" w:rsidRPr="002F5F84">
        <w:rPr>
          <w:szCs w:val="24"/>
          <w:lang w:val="bg-BG"/>
        </w:rPr>
        <w:t>4</w:t>
      </w:r>
      <w:r w:rsidRPr="002F5F84">
        <w:rPr>
          <w:szCs w:val="24"/>
          <w:lang w:val="bg-BG"/>
        </w:rPr>
        <w:t xml:space="preserve">. </w:t>
      </w:r>
      <w:r w:rsidR="00B343B0" w:rsidRPr="002F5F84">
        <w:rPr>
          <w:szCs w:val="24"/>
          <w:lang w:val="bg-BG"/>
        </w:rPr>
        <w:t>Д</w:t>
      </w:r>
      <w:r w:rsidR="00612743" w:rsidRPr="002F5F84">
        <w:rPr>
          <w:szCs w:val="24"/>
          <w:lang w:val="bg-BG"/>
        </w:rPr>
        <w:t>опълнително споразумение не се сключва, но изменението влиза в сила след получаване на писмено съгласие от Управляващия орган по реда на чл. 8.2 от настоящите О</w:t>
      </w:r>
      <w:r w:rsidR="00B343B0" w:rsidRPr="002F5F84">
        <w:rPr>
          <w:szCs w:val="24"/>
          <w:lang w:val="bg-BG"/>
        </w:rPr>
        <w:t>бщи условия, в следните случаи</w:t>
      </w:r>
      <w:r w:rsidR="00612743" w:rsidRPr="002F5F84">
        <w:rPr>
          <w:szCs w:val="24"/>
          <w:lang w:val="bg-BG"/>
        </w:rPr>
        <w:t xml:space="preserve">: </w:t>
      </w:r>
    </w:p>
    <w:p w14:paraId="57F7ECEC" w14:textId="77777777" w:rsidR="00F93155" w:rsidRPr="002F5F84" w:rsidRDefault="00231014" w:rsidP="00F93155">
      <w:pPr>
        <w:pStyle w:val="Text2"/>
        <w:spacing w:after="120"/>
        <w:ind w:left="0"/>
        <w:rPr>
          <w:szCs w:val="24"/>
          <w:lang w:val="bg-BG"/>
        </w:rPr>
      </w:pPr>
      <w:r w:rsidRPr="002F5F84">
        <w:rPr>
          <w:szCs w:val="24"/>
          <w:lang w:val="bg-BG"/>
        </w:rPr>
        <w:t xml:space="preserve">а)  </w:t>
      </w:r>
      <w:r w:rsidR="00F93155" w:rsidRPr="002F5F84">
        <w:rPr>
          <w:szCs w:val="24"/>
          <w:lang w:val="bg-BG"/>
        </w:rPr>
        <w:t>промяна на законния/ите представляващ/и;</w:t>
      </w:r>
    </w:p>
    <w:p w14:paraId="5D48F3DF" w14:textId="77777777" w:rsidR="00F93155" w:rsidRPr="002F5F84" w:rsidRDefault="00231014" w:rsidP="00F93155">
      <w:pPr>
        <w:pStyle w:val="Text2"/>
        <w:spacing w:after="120"/>
        <w:ind w:left="0"/>
        <w:rPr>
          <w:szCs w:val="24"/>
          <w:lang w:val="bg-BG"/>
        </w:rPr>
      </w:pPr>
      <w:r w:rsidRPr="002F5F84">
        <w:rPr>
          <w:szCs w:val="24"/>
          <w:lang w:val="bg-BG"/>
        </w:rPr>
        <w:t xml:space="preserve">б)  </w:t>
      </w:r>
      <w:r w:rsidR="00F93155" w:rsidRPr="002F5F84">
        <w:rPr>
          <w:szCs w:val="24"/>
          <w:lang w:val="bg-BG"/>
        </w:rPr>
        <w:t>промени на минималните технически параметри на оборудването;</w:t>
      </w:r>
    </w:p>
    <w:p w14:paraId="52C09F8E" w14:textId="77777777" w:rsidR="00F93155" w:rsidRPr="002F5F84" w:rsidRDefault="00231014" w:rsidP="00F93155">
      <w:pPr>
        <w:pStyle w:val="Text2"/>
        <w:spacing w:after="120"/>
        <w:ind w:left="0"/>
        <w:rPr>
          <w:szCs w:val="24"/>
          <w:lang w:val="bg-BG"/>
        </w:rPr>
      </w:pPr>
      <w:r w:rsidRPr="002F5F84">
        <w:rPr>
          <w:szCs w:val="24"/>
          <w:lang w:val="bg-BG"/>
        </w:rPr>
        <w:t xml:space="preserve">в)  </w:t>
      </w:r>
      <w:r w:rsidR="00F93155" w:rsidRPr="002F5F84">
        <w:rPr>
          <w:szCs w:val="24"/>
          <w:lang w:val="bg-BG"/>
        </w:rPr>
        <w:t>промяна в място на изпълнение в съответствие с териториалния обхват на процедурата;</w:t>
      </w:r>
    </w:p>
    <w:p w14:paraId="42B5F9DB" w14:textId="77777777" w:rsidR="00F93155" w:rsidRPr="002F5F84" w:rsidRDefault="00231014" w:rsidP="00F93155">
      <w:pPr>
        <w:pStyle w:val="Text2"/>
        <w:spacing w:after="120"/>
        <w:ind w:left="0"/>
        <w:rPr>
          <w:szCs w:val="24"/>
          <w:lang w:val="bg-BG"/>
        </w:rPr>
      </w:pPr>
      <w:r w:rsidRPr="002F5F84">
        <w:rPr>
          <w:szCs w:val="24"/>
          <w:lang w:val="bg-BG"/>
        </w:rPr>
        <w:t xml:space="preserve">г)  </w:t>
      </w:r>
      <w:r w:rsidR="00F93155" w:rsidRPr="002F5F84">
        <w:rPr>
          <w:szCs w:val="24"/>
          <w:lang w:val="bg-BG"/>
        </w:rPr>
        <w:t>промяна в седалището и адреса на управление;</w:t>
      </w:r>
    </w:p>
    <w:p w14:paraId="5A3F1648" w14:textId="77777777" w:rsidR="00F93155" w:rsidRPr="002F5F84" w:rsidRDefault="00231014" w:rsidP="00F93155">
      <w:pPr>
        <w:pStyle w:val="Text2"/>
        <w:spacing w:after="120"/>
        <w:ind w:left="0"/>
        <w:rPr>
          <w:szCs w:val="24"/>
          <w:lang w:val="bg-BG"/>
        </w:rPr>
      </w:pPr>
      <w:r w:rsidRPr="002F5F84">
        <w:rPr>
          <w:szCs w:val="24"/>
          <w:lang w:val="bg-BG"/>
        </w:rPr>
        <w:t xml:space="preserve">д)  </w:t>
      </w:r>
      <w:r w:rsidR="00F93155" w:rsidRPr="002F5F84">
        <w:rPr>
          <w:szCs w:val="24"/>
          <w:lang w:val="bg-BG"/>
        </w:rPr>
        <w:t>промени в заложени събития (семинари, конференции, обучения и т. н.);</w:t>
      </w:r>
    </w:p>
    <w:p w14:paraId="4146AC30" w14:textId="77777777" w:rsidR="00231014" w:rsidRPr="002F5F84" w:rsidRDefault="00D16B33" w:rsidP="001A5354">
      <w:pPr>
        <w:pStyle w:val="Text2"/>
        <w:spacing w:after="120"/>
        <w:ind w:left="0"/>
        <w:rPr>
          <w:szCs w:val="24"/>
          <w:lang w:val="bg-BG"/>
        </w:rPr>
      </w:pPr>
      <w:r w:rsidRPr="002F5F84">
        <w:rPr>
          <w:szCs w:val="24"/>
          <w:lang w:val="en-US"/>
        </w:rPr>
        <w:t xml:space="preserve">e) </w:t>
      </w:r>
      <w:r w:rsidR="00ED3D31" w:rsidRPr="002F5F84">
        <w:rPr>
          <w:szCs w:val="24"/>
          <w:lang w:val="bg-BG"/>
        </w:rPr>
        <w:t>промяна</w:t>
      </w:r>
      <w:r w:rsidR="00231014" w:rsidRPr="002F5F84">
        <w:rPr>
          <w:szCs w:val="24"/>
          <w:lang w:val="bg-BG"/>
        </w:rPr>
        <w:t xml:space="preserve"> в плана за изпълнение на дейностите;</w:t>
      </w:r>
    </w:p>
    <w:p w14:paraId="4F4873B8" w14:textId="77777777" w:rsidR="00231014" w:rsidRPr="002F5F84" w:rsidRDefault="00307AA9" w:rsidP="001A5354">
      <w:pPr>
        <w:pStyle w:val="Text2"/>
        <w:spacing w:after="120"/>
        <w:ind w:left="0"/>
        <w:rPr>
          <w:szCs w:val="24"/>
          <w:lang w:val="bg-BG"/>
        </w:rPr>
      </w:pPr>
      <w:r w:rsidRPr="002F5F84">
        <w:rPr>
          <w:szCs w:val="24"/>
          <w:lang w:val="bg-BG"/>
        </w:rPr>
        <w:t>ж</w:t>
      </w:r>
      <w:r w:rsidR="00231014" w:rsidRPr="002F5F84">
        <w:rPr>
          <w:szCs w:val="24"/>
          <w:lang w:val="bg-BG"/>
        </w:rPr>
        <w:t xml:space="preserve">)  </w:t>
      </w:r>
      <w:r w:rsidRPr="002F5F84">
        <w:rPr>
          <w:szCs w:val="24"/>
          <w:lang w:val="bg-BG"/>
        </w:rPr>
        <w:t>промяна в правно-организационната форма;</w:t>
      </w:r>
    </w:p>
    <w:p w14:paraId="298C4238" w14:textId="77777777" w:rsidR="00231014" w:rsidRPr="002F5F84" w:rsidRDefault="00307AA9" w:rsidP="001A5354">
      <w:pPr>
        <w:pStyle w:val="Text2"/>
        <w:spacing w:after="120"/>
        <w:ind w:left="0"/>
        <w:rPr>
          <w:szCs w:val="24"/>
          <w:lang w:val="bg-BG"/>
        </w:rPr>
      </w:pPr>
      <w:r w:rsidRPr="002F5F84">
        <w:rPr>
          <w:szCs w:val="24"/>
          <w:lang w:val="bg-BG"/>
        </w:rPr>
        <w:t>з</w:t>
      </w:r>
      <w:r w:rsidR="00231014" w:rsidRPr="002F5F84">
        <w:rPr>
          <w:szCs w:val="24"/>
          <w:lang w:val="bg-BG"/>
        </w:rPr>
        <w:t xml:space="preserve">)  промяна в бюджета на </w:t>
      </w:r>
      <w:r w:rsidR="008F2F4D" w:rsidRPr="002F5F84">
        <w:rPr>
          <w:szCs w:val="24"/>
          <w:lang w:val="bg-BG"/>
        </w:rPr>
        <w:t>Административния договор</w:t>
      </w:r>
      <w:r w:rsidR="00231014" w:rsidRPr="002F5F84">
        <w:rPr>
          <w:szCs w:val="24"/>
          <w:lang w:val="bg-BG"/>
        </w:rPr>
        <w:t xml:space="preserve">, свързана с прехвърляне на  средства в рамките на един </w:t>
      </w:r>
      <w:r w:rsidR="00C36B88" w:rsidRPr="002F5F84">
        <w:rPr>
          <w:szCs w:val="24"/>
          <w:lang w:val="bg-BG"/>
        </w:rPr>
        <w:t>„тип разходи“</w:t>
      </w:r>
      <w:r w:rsidR="00231014" w:rsidRPr="002F5F84">
        <w:rPr>
          <w:szCs w:val="24"/>
          <w:lang w:val="bg-BG"/>
        </w:rPr>
        <w:t xml:space="preserve"> или прехвърляне на средства от един </w:t>
      </w:r>
      <w:r w:rsidR="006A7576" w:rsidRPr="002F5F84">
        <w:rPr>
          <w:szCs w:val="24"/>
          <w:lang w:val="bg-BG"/>
        </w:rPr>
        <w:t>„тип разходи“</w:t>
      </w:r>
      <w:r w:rsidR="00231014" w:rsidRPr="002F5F84">
        <w:rPr>
          <w:szCs w:val="24"/>
          <w:lang w:val="bg-BG"/>
        </w:rPr>
        <w:t xml:space="preserve"> в друг, като отклонението е под 15% от първоначално договорения размер, в случаите когато посоченото е в съответствие с </w:t>
      </w:r>
      <w:r w:rsidR="007B764C" w:rsidRPr="002F5F84">
        <w:rPr>
          <w:szCs w:val="24"/>
          <w:lang w:val="bg-BG"/>
        </w:rPr>
        <w:t>условията</w:t>
      </w:r>
      <w:r w:rsidR="00231014" w:rsidRPr="002F5F84">
        <w:rPr>
          <w:szCs w:val="24"/>
          <w:lang w:val="bg-BG"/>
        </w:rPr>
        <w:t xml:space="preserve"> за кандидатстване</w:t>
      </w:r>
      <w:r w:rsidR="00F36E5C" w:rsidRPr="002F5F84">
        <w:rPr>
          <w:szCs w:val="24"/>
          <w:lang w:val="bg-BG"/>
        </w:rPr>
        <w:t>;</w:t>
      </w:r>
    </w:p>
    <w:p w14:paraId="04D53929" w14:textId="77777777" w:rsidR="00F36E5C" w:rsidRPr="002F5F84" w:rsidRDefault="00307AA9" w:rsidP="001A5354">
      <w:pPr>
        <w:pStyle w:val="Text2"/>
        <w:spacing w:after="120"/>
        <w:ind w:left="0"/>
        <w:rPr>
          <w:szCs w:val="24"/>
          <w:lang w:val="bg-BG"/>
        </w:rPr>
      </w:pPr>
      <w:r w:rsidRPr="002F5F84">
        <w:rPr>
          <w:szCs w:val="24"/>
          <w:lang w:val="bg-BG"/>
        </w:rPr>
        <w:t>и</w:t>
      </w:r>
      <w:r w:rsidR="00F36E5C" w:rsidRPr="002F5F84">
        <w:rPr>
          <w:szCs w:val="24"/>
          <w:lang w:val="bg-BG"/>
        </w:rPr>
        <w:t xml:space="preserve">) </w:t>
      </w:r>
      <w:r w:rsidR="003C3AAC" w:rsidRPr="002F5F84">
        <w:rPr>
          <w:szCs w:val="24"/>
          <w:lang w:val="bg-BG"/>
        </w:rPr>
        <w:t>п</w:t>
      </w:r>
      <w:r w:rsidR="00F36E5C" w:rsidRPr="002F5F84">
        <w:rPr>
          <w:szCs w:val="24"/>
          <w:lang w:val="bg-BG"/>
        </w:rPr>
        <w:t>ромяна на банкова сметка;</w:t>
      </w:r>
    </w:p>
    <w:p w14:paraId="02FE9312" w14:textId="77777777" w:rsidR="00F36E5C" w:rsidRPr="002F5F84" w:rsidRDefault="00307AA9" w:rsidP="006D43C6">
      <w:pPr>
        <w:pStyle w:val="Text2"/>
        <w:spacing w:after="120"/>
        <w:ind w:left="0"/>
        <w:rPr>
          <w:szCs w:val="24"/>
          <w:lang w:val="bg-BG"/>
        </w:rPr>
      </w:pPr>
      <w:r w:rsidRPr="002F5F84">
        <w:rPr>
          <w:szCs w:val="24"/>
          <w:lang w:val="bg-BG"/>
        </w:rPr>
        <w:t>й</w:t>
      </w:r>
      <w:r w:rsidR="00F36E5C" w:rsidRPr="002F5F84">
        <w:rPr>
          <w:szCs w:val="24"/>
          <w:lang w:val="bg-BG"/>
        </w:rPr>
        <w:t xml:space="preserve">) </w:t>
      </w:r>
      <w:r w:rsidR="003C3AAC" w:rsidRPr="002F5F84">
        <w:rPr>
          <w:szCs w:val="24"/>
          <w:lang w:val="bg-BG"/>
        </w:rPr>
        <w:t>п</w:t>
      </w:r>
      <w:r w:rsidR="00F36E5C" w:rsidRPr="002F5F84">
        <w:rPr>
          <w:szCs w:val="24"/>
          <w:lang w:val="bg-BG"/>
        </w:rPr>
        <w:t>ромяна на обслужващ/и одитор/и.</w:t>
      </w:r>
    </w:p>
    <w:p w14:paraId="7B5CBD5A" w14:textId="77777777" w:rsidR="00231014" w:rsidRPr="002F5F84" w:rsidRDefault="00231014" w:rsidP="00110D5C">
      <w:pPr>
        <w:pStyle w:val="Text2"/>
        <w:spacing w:after="120"/>
        <w:ind w:left="0" w:hanging="567"/>
        <w:rPr>
          <w:szCs w:val="24"/>
          <w:lang w:val="bg-BG"/>
        </w:rPr>
      </w:pPr>
      <w:r w:rsidRPr="002F5F84">
        <w:rPr>
          <w:szCs w:val="24"/>
          <w:lang w:val="bg-BG"/>
        </w:rPr>
        <w:t>8.</w:t>
      </w:r>
      <w:r w:rsidR="00986D91" w:rsidRPr="002F5F84">
        <w:rPr>
          <w:szCs w:val="24"/>
          <w:lang w:val="bg-BG"/>
        </w:rPr>
        <w:t>5</w:t>
      </w:r>
      <w:r w:rsidRPr="002F5F84">
        <w:rPr>
          <w:szCs w:val="24"/>
          <w:lang w:val="bg-BG"/>
        </w:rPr>
        <w:t xml:space="preserve">. </w:t>
      </w:r>
      <w:r w:rsidRPr="002F5F84">
        <w:rPr>
          <w:szCs w:val="24"/>
          <w:lang w:val="bg-BG"/>
        </w:rPr>
        <w:tab/>
        <w:t>В случаите по чл. 8.</w:t>
      </w:r>
      <w:r w:rsidR="00560F99" w:rsidRPr="002F5F84">
        <w:rPr>
          <w:szCs w:val="24"/>
          <w:lang w:val="bg-BG"/>
        </w:rPr>
        <w:t>4</w:t>
      </w:r>
      <w:r w:rsidR="00D41EB3" w:rsidRPr="002F5F84">
        <w:rPr>
          <w:szCs w:val="24"/>
          <w:lang w:val="bg-BG"/>
        </w:rPr>
        <w:t xml:space="preserve"> </w:t>
      </w:r>
      <w:r w:rsidR="00864BBC" w:rsidRPr="002F5F84">
        <w:rPr>
          <w:szCs w:val="24"/>
          <w:lang w:val="bg-BG"/>
        </w:rPr>
        <w:t>Управляващия</w:t>
      </w:r>
      <w:r w:rsidR="006D43C6" w:rsidRPr="002F5F84">
        <w:rPr>
          <w:szCs w:val="24"/>
          <w:lang w:val="bg-BG"/>
        </w:rPr>
        <w:t>т</w:t>
      </w:r>
      <w:r w:rsidR="00864BBC" w:rsidRPr="002F5F84">
        <w:rPr>
          <w:szCs w:val="24"/>
          <w:lang w:val="bg-BG"/>
        </w:rPr>
        <w:t xml:space="preserve"> </w:t>
      </w:r>
      <w:r w:rsidRPr="002F5F84">
        <w:rPr>
          <w:szCs w:val="24"/>
          <w:lang w:val="bg-BG"/>
        </w:rPr>
        <w:t xml:space="preserve">орган </w:t>
      </w:r>
      <w:r w:rsidR="00560F99" w:rsidRPr="002F5F84">
        <w:rPr>
          <w:szCs w:val="24"/>
          <w:lang w:val="bg-BG"/>
        </w:rPr>
        <w:t>може</w:t>
      </w:r>
      <w:r w:rsidR="00737AB0" w:rsidRPr="002F5F84">
        <w:rPr>
          <w:szCs w:val="24"/>
          <w:lang w:val="bg-BG"/>
        </w:rPr>
        <w:t xml:space="preserve"> </w:t>
      </w:r>
      <w:r w:rsidRPr="002F5F84">
        <w:rPr>
          <w:szCs w:val="24"/>
          <w:lang w:val="bg-BG"/>
        </w:rPr>
        <w:t>да не приеме направеното изменение или да даде допълнителни указания на бенефициента</w:t>
      </w:r>
      <w:r w:rsidR="006D43C6" w:rsidRPr="002F5F84">
        <w:rPr>
          <w:szCs w:val="24"/>
          <w:lang w:val="bg-BG"/>
        </w:rPr>
        <w:t>,</w:t>
      </w:r>
      <w:r w:rsidRPr="002F5F84">
        <w:rPr>
          <w:szCs w:val="24"/>
          <w:lang w:val="bg-BG"/>
        </w:rPr>
        <w:t xml:space="preserve"> </w:t>
      </w:r>
      <w:r w:rsidR="00986D91" w:rsidRPr="002F5F84">
        <w:rPr>
          <w:szCs w:val="24"/>
          <w:lang w:val="bg-BG"/>
        </w:rPr>
        <w:t>когато</w:t>
      </w:r>
      <w:r w:rsidRPr="002F5F84">
        <w:rPr>
          <w:szCs w:val="24"/>
          <w:lang w:val="bg-BG"/>
        </w:rPr>
        <w:t>:</w:t>
      </w:r>
    </w:p>
    <w:p w14:paraId="2FD91F28" w14:textId="77777777" w:rsidR="00231014" w:rsidRPr="002F5F84" w:rsidRDefault="00231014" w:rsidP="001A5354">
      <w:pPr>
        <w:pStyle w:val="Text2"/>
        <w:tabs>
          <w:tab w:val="left" w:pos="284"/>
        </w:tabs>
        <w:spacing w:after="120"/>
        <w:ind w:left="0"/>
        <w:rPr>
          <w:szCs w:val="24"/>
          <w:lang w:val="bg-BG"/>
        </w:rPr>
      </w:pPr>
      <w:r w:rsidRPr="002F5F84">
        <w:rPr>
          <w:szCs w:val="24"/>
          <w:lang w:val="bg-BG"/>
        </w:rPr>
        <w:t>а) изменението по вид не е сред изброените в чл. 8.</w:t>
      </w:r>
      <w:r w:rsidR="009C3B18" w:rsidRPr="002F5F84">
        <w:rPr>
          <w:szCs w:val="24"/>
          <w:lang w:val="bg-BG"/>
        </w:rPr>
        <w:t>4</w:t>
      </w:r>
      <w:r w:rsidRPr="002F5F84">
        <w:rPr>
          <w:szCs w:val="24"/>
          <w:lang w:val="bg-BG"/>
        </w:rPr>
        <w:t>;</w:t>
      </w:r>
    </w:p>
    <w:p w14:paraId="378D1CDF" w14:textId="77777777" w:rsidR="00231014" w:rsidRPr="002F5F84" w:rsidRDefault="00231014" w:rsidP="001A5354">
      <w:pPr>
        <w:pStyle w:val="Text2"/>
        <w:tabs>
          <w:tab w:val="left" w:pos="284"/>
        </w:tabs>
        <w:spacing w:after="120"/>
        <w:ind w:left="0"/>
        <w:rPr>
          <w:szCs w:val="24"/>
          <w:lang w:val="bg-BG"/>
        </w:rPr>
      </w:pPr>
      <w:r w:rsidRPr="002F5F84">
        <w:rPr>
          <w:szCs w:val="24"/>
          <w:lang w:val="bg-BG"/>
        </w:rPr>
        <w:t>б) се нарушават условията на чл. 8.</w:t>
      </w:r>
      <w:r w:rsidR="009C3B18" w:rsidRPr="002F5F84">
        <w:rPr>
          <w:szCs w:val="24"/>
          <w:lang w:val="bg-BG"/>
        </w:rPr>
        <w:t xml:space="preserve">7 </w:t>
      </w:r>
      <w:r w:rsidRPr="002F5F84">
        <w:rPr>
          <w:szCs w:val="24"/>
          <w:lang w:val="bg-BG"/>
        </w:rPr>
        <w:t>от настоящите Общи условия;</w:t>
      </w:r>
    </w:p>
    <w:p w14:paraId="3B995A99" w14:textId="77777777" w:rsidR="00231014" w:rsidRPr="002F5F84" w:rsidRDefault="00231014" w:rsidP="001A5354">
      <w:pPr>
        <w:pStyle w:val="Text2"/>
        <w:tabs>
          <w:tab w:val="left" w:pos="284"/>
        </w:tabs>
        <w:spacing w:after="120"/>
        <w:ind w:left="0"/>
        <w:rPr>
          <w:szCs w:val="24"/>
          <w:lang w:val="bg-BG"/>
        </w:rPr>
      </w:pPr>
      <w:r w:rsidRPr="002F5F84">
        <w:rPr>
          <w:szCs w:val="24"/>
          <w:lang w:val="bg-BG"/>
        </w:rPr>
        <w:t>в) не е добре обоснована необходимостта от извършването му.</w:t>
      </w:r>
    </w:p>
    <w:p w14:paraId="05357348" w14:textId="77777777" w:rsidR="00231014" w:rsidRPr="002F5F84" w:rsidRDefault="00231014" w:rsidP="00110D5C">
      <w:pPr>
        <w:pStyle w:val="Text2"/>
        <w:spacing w:after="120"/>
        <w:ind w:left="0" w:hanging="567"/>
        <w:rPr>
          <w:szCs w:val="24"/>
          <w:lang w:val="bg-BG"/>
        </w:rPr>
      </w:pPr>
      <w:r w:rsidRPr="002F5F84">
        <w:rPr>
          <w:szCs w:val="24"/>
          <w:lang w:val="bg-BG"/>
        </w:rPr>
        <w:t>8.</w:t>
      </w:r>
      <w:r w:rsidR="009C3B18" w:rsidRPr="002F5F84">
        <w:rPr>
          <w:szCs w:val="24"/>
          <w:lang w:val="bg-BG"/>
        </w:rPr>
        <w:t>6</w:t>
      </w:r>
      <w:r w:rsidRPr="002F5F84">
        <w:rPr>
          <w:szCs w:val="24"/>
          <w:lang w:val="bg-BG"/>
        </w:rPr>
        <w:t xml:space="preserve">.  </w:t>
      </w:r>
      <w:r w:rsidR="006D43C6" w:rsidRPr="002F5F84">
        <w:rPr>
          <w:szCs w:val="24"/>
          <w:lang w:val="bg-BG"/>
        </w:rPr>
        <w:t xml:space="preserve">При промяна на посочените в настоящия член обстоятелства се прилага редът по чл. 8.2, като </w:t>
      </w:r>
      <w:r w:rsidR="00ED3D31" w:rsidRPr="002F5F84">
        <w:rPr>
          <w:szCs w:val="24"/>
          <w:lang w:val="bg-BG"/>
        </w:rPr>
        <w:t>Б</w:t>
      </w:r>
      <w:r w:rsidR="006D43C6" w:rsidRPr="002F5F84">
        <w:rPr>
          <w:szCs w:val="24"/>
          <w:lang w:val="bg-BG"/>
        </w:rPr>
        <w:t>енефициентът има право да приложи изменението, за което е уведомил писмено Управляващия орган</w:t>
      </w:r>
      <w:r w:rsidR="00F93155" w:rsidRPr="002F5F84">
        <w:rPr>
          <w:szCs w:val="24"/>
          <w:lang w:val="bg-BG"/>
        </w:rPr>
        <w:t>, но Управляващият орган си запазва правото да не приеме направената промяна:</w:t>
      </w:r>
      <w:r w:rsidR="004248B9" w:rsidRPr="002F5F84">
        <w:rPr>
          <w:szCs w:val="24"/>
          <w:lang w:val="bg-BG"/>
        </w:rPr>
        <w:t xml:space="preserve"> </w:t>
      </w:r>
      <w:r w:rsidR="00684C81" w:rsidRPr="002F5F84">
        <w:rPr>
          <w:szCs w:val="24"/>
          <w:lang w:val="bg-BG"/>
        </w:rPr>
        <w:t>Допълнително споразумение не се сключва, но</w:t>
      </w:r>
      <w:r w:rsidRPr="002F5F84">
        <w:rPr>
          <w:szCs w:val="24"/>
          <w:lang w:val="bg-BG"/>
        </w:rPr>
        <w:t xml:space="preserve"> Бенефициентът е длъжен да уведоми </w:t>
      </w:r>
      <w:r w:rsidR="00996224" w:rsidRPr="002F5F84">
        <w:rPr>
          <w:szCs w:val="24"/>
          <w:lang w:val="bg-BG"/>
        </w:rPr>
        <w:t xml:space="preserve">Управляващия </w:t>
      </w:r>
      <w:r w:rsidRPr="002F5F84">
        <w:rPr>
          <w:szCs w:val="24"/>
          <w:lang w:val="bg-BG"/>
        </w:rPr>
        <w:t xml:space="preserve">орган, като изменението на </w:t>
      </w:r>
      <w:r w:rsidR="00E21D0E" w:rsidRPr="002F5F84">
        <w:rPr>
          <w:szCs w:val="24"/>
          <w:lang w:val="bg-BG"/>
        </w:rPr>
        <w:t>проекта</w:t>
      </w:r>
      <w:r w:rsidRPr="002F5F84">
        <w:rPr>
          <w:szCs w:val="24"/>
          <w:lang w:val="bg-BG"/>
        </w:rPr>
        <w:t xml:space="preserve"> влиза в сила след получаване на съгласие от страна на </w:t>
      </w:r>
      <w:r w:rsidR="00996224" w:rsidRPr="002F5F84">
        <w:rPr>
          <w:szCs w:val="24"/>
          <w:lang w:val="bg-BG"/>
        </w:rPr>
        <w:t xml:space="preserve">Управляващия </w:t>
      </w:r>
      <w:r w:rsidRPr="002F5F84">
        <w:rPr>
          <w:szCs w:val="24"/>
          <w:lang w:val="bg-BG"/>
        </w:rPr>
        <w:t xml:space="preserve">орган, </w:t>
      </w:r>
      <w:r w:rsidRPr="002F5F84">
        <w:rPr>
          <w:szCs w:val="24"/>
          <w:lang w:val="bg-BG"/>
        </w:rPr>
        <w:lastRenderedPageBreak/>
        <w:t>който се произнася в срок до 15 работни дни от получаване на уведомлението при промяна на следните обстоятелства:</w:t>
      </w:r>
    </w:p>
    <w:p w14:paraId="6E944082" w14:textId="77777777" w:rsidR="00F93155" w:rsidRPr="002F5F84" w:rsidRDefault="00F93155" w:rsidP="008C3726">
      <w:pPr>
        <w:pStyle w:val="Text2"/>
        <w:tabs>
          <w:tab w:val="left" w:pos="284"/>
        </w:tabs>
        <w:ind w:left="0"/>
        <w:rPr>
          <w:szCs w:val="24"/>
          <w:lang w:val="bg-BG"/>
        </w:rPr>
      </w:pPr>
      <w:r w:rsidRPr="002F5F84">
        <w:rPr>
          <w:szCs w:val="24"/>
          <w:lang w:val="bg-BG"/>
        </w:rPr>
        <w:t>а</w:t>
      </w:r>
      <w:r w:rsidRPr="002F5F84">
        <w:rPr>
          <w:szCs w:val="24"/>
          <w:lang w:val="en-US"/>
        </w:rPr>
        <w:t xml:space="preserve">) </w:t>
      </w:r>
      <w:r w:rsidRPr="002F5F84">
        <w:rPr>
          <w:szCs w:val="24"/>
          <w:lang w:val="bg-BG"/>
        </w:rPr>
        <w:t>промяна в адреса за кореспонденция и контакти;</w:t>
      </w:r>
    </w:p>
    <w:p w14:paraId="487BB3A3" w14:textId="77777777" w:rsidR="00F93155" w:rsidRPr="002F5F84" w:rsidRDefault="00231014" w:rsidP="00F93155">
      <w:pPr>
        <w:pStyle w:val="Text2"/>
        <w:tabs>
          <w:tab w:val="left" w:pos="284"/>
        </w:tabs>
        <w:spacing w:after="120"/>
        <w:ind w:left="0"/>
        <w:rPr>
          <w:szCs w:val="24"/>
          <w:lang w:val="bg-BG"/>
        </w:rPr>
      </w:pPr>
      <w:r w:rsidRPr="002F5F84">
        <w:rPr>
          <w:szCs w:val="24"/>
          <w:lang w:val="bg-BG"/>
        </w:rPr>
        <w:t xml:space="preserve">б) </w:t>
      </w:r>
      <w:r w:rsidR="00F93155" w:rsidRPr="002F5F84">
        <w:rPr>
          <w:szCs w:val="24"/>
          <w:lang w:val="bg-BG"/>
        </w:rPr>
        <w:t>отстраняване на технически грешки в проекта с изключение на промяна на минималните технически и функционални характеристики и индикатори;</w:t>
      </w:r>
    </w:p>
    <w:p w14:paraId="4CA74A28" w14:textId="77777777" w:rsidR="00F93155" w:rsidRPr="002F5F84" w:rsidRDefault="00231014" w:rsidP="00F93155">
      <w:pPr>
        <w:pStyle w:val="Text2"/>
        <w:tabs>
          <w:tab w:val="left" w:pos="284"/>
        </w:tabs>
        <w:spacing w:after="120"/>
        <w:ind w:left="0"/>
        <w:rPr>
          <w:szCs w:val="24"/>
          <w:lang w:val="bg-BG"/>
        </w:rPr>
      </w:pPr>
      <w:r w:rsidRPr="002F5F84">
        <w:rPr>
          <w:szCs w:val="24"/>
          <w:lang w:val="bg-BG"/>
        </w:rPr>
        <w:t xml:space="preserve">в) </w:t>
      </w:r>
      <w:r w:rsidR="00F93155" w:rsidRPr="002F5F84">
        <w:rPr>
          <w:szCs w:val="24"/>
          <w:lang w:val="bg-BG"/>
        </w:rPr>
        <w:t>уеднаквяване на текстове в Административния договор и/или приложенията към него;</w:t>
      </w:r>
    </w:p>
    <w:p w14:paraId="48D4C77C" w14:textId="77777777" w:rsidR="00307AA9" w:rsidRPr="002F5F84" w:rsidRDefault="00231014" w:rsidP="001A5354">
      <w:pPr>
        <w:pStyle w:val="Text2"/>
        <w:tabs>
          <w:tab w:val="left" w:pos="284"/>
        </w:tabs>
        <w:spacing w:after="120"/>
        <w:ind w:left="0"/>
        <w:rPr>
          <w:szCs w:val="24"/>
          <w:lang w:val="bg-BG"/>
        </w:rPr>
      </w:pPr>
      <w:r w:rsidRPr="002F5F84">
        <w:rPr>
          <w:szCs w:val="24"/>
          <w:lang w:val="bg-BG"/>
        </w:rPr>
        <w:t xml:space="preserve">г) </w:t>
      </w:r>
      <w:r w:rsidR="00307AA9" w:rsidRPr="002F5F84">
        <w:rPr>
          <w:szCs w:val="24"/>
          <w:lang w:val="bg-BG"/>
        </w:rPr>
        <w:t>промяна в наименованието на Бенефициента;</w:t>
      </w:r>
    </w:p>
    <w:p w14:paraId="25F5A98E" w14:textId="77777777" w:rsidR="00231014" w:rsidRPr="002F5F84" w:rsidRDefault="00231014" w:rsidP="001A5354">
      <w:pPr>
        <w:pStyle w:val="Text2"/>
        <w:tabs>
          <w:tab w:val="left" w:pos="284"/>
        </w:tabs>
        <w:spacing w:after="120"/>
        <w:ind w:left="0"/>
        <w:rPr>
          <w:szCs w:val="24"/>
          <w:lang w:val="bg-BG"/>
        </w:rPr>
      </w:pPr>
      <w:r w:rsidRPr="002F5F84">
        <w:rPr>
          <w:szCs w:val="24"/>
          <w:lang w:val="bg-BG"/>
        </w:rPr>
        <w:t xml:space="preserve">д) </w:t>
      </w:r>
      <w:r w:rsidR="00986D91" w:rsidRPr="002F5F84">
        <w:rPr>
          <w:szCs w:val="24"/>
          <w:lang w:val="bg-BG"/>
        </w:rPr>
        <w:t>в случаите</w:t>
      </w:r>
      <w:r w:rsidR="00DF4586" w:rsidRPr="002F5F84">
        <w:rPr>
          <w:szCs w:val="24"/>
          <w:lang w:val="bg-BG"/>
        </w:rPr>
        <w:t>,</w:t>
      </w:r>
      <w:r w:rsidR="00986D91" w:rsidRPr="002F5F84">
        <w:rPr>
          <w:szCs w:val="24"/>
          <w:lang w:val="bg-BG"/>
        </w:rPr>
        <w:t xml:space="preserve"> </w:t>
      </w:r>
      <w:r w:rsidR="00684C81" w:rsidRPr="002F5F84">
        <w:rPr>
          <w:szCs w:val="24"/>
          <w:lang w:val="bg-BG"/>
        </w:rPr>
        <w:t>които не са изрично посочени</w:t>
      </w:r>
      <w:r w:rsidR="00986D91" w:rsidRPr="002F5F84">
        <w:rPr>
          <w:szCs w:val="24"/>
          <w:lang w:val="bg-BG"/>
        </w:rPr>
        <w:t xml:space="preserve"> чл. 8.3 и </w:t>
      </w:r>
      <w:r w:rsidR="00684C81" w:rsidRPr="002F5F84">
        <w:rPr>
          <w:szCs w:val="24"/>
          <w:lang w:val="bg-BG"/>
        </w:rPr>
        <w:t>8.4</w:t>
      </w:r>
      <w:r w:rsidR="001A5354" w:rsidRPr="002F5F84">
        <w:rPr>
          <w:szCs w:val="24"/>
          <w:lang w:val="bg-BG"/>
        </w:rPr>
        <w:t>.</w:t>
      </w:r>
    </w:p>
    <w:p w14:paraId="5C766754" w14:textId="77777777" w:rsidR="00231014" w:rsidRPr="002F5F84" w:rsidRDefault="00231014" w:rsidP="00110D5C">
      <w:pPr>
        <w:pStyle w:val="Text2"/>
        <w:spacing w:after="120"/>
        <w:ind w:left="0" w:hanging="567"/>
        <w:rPr>
          <w:szCs w:val="24"/>
          <w:lang w:val="bg-BG"/>
        </w:rPr>
      </w:pPr>
      <w:r w:rsidRPr="002F5F84">
        <w:rPr>
          <w:szCs w:val="24"/>
          <w:lang w:val="bg-BG"/>
        </w:rPr>
        <w:t>8.</w:t>
      </w:r>
      <w:r w:rsidR="00684C81" w:rsidRPr="002F5F84">
        <w:rPr>
          <w:szCs w:val="24"/>
          <w:lang w:val="bg-BG"/>
        </w:rPr>
        <w:t>7</w:t>
      </w:r>
      <w:r w:rsidRPr="002F5F84">
        <w:rPr>
          <w:szCs w:val="24"/>
          <w:lang w:val="bg-BG"/>
        </w:rPr>
        <w:t>.</w:t>
      </w:r>
      <w:r w:rsidRPr="002F5F84">
        <w:rPr>
          <w:szCs w:val="24"/>
          <w:lang w:val="bg-BG"/>
        </w:rPr>
        <w:tab/>
        <w:t>Недопустими са следните промени:</w:t>
      </w:r>
    </w:p>
    <w:p w14:paraId="4566EAF1" w14:textId="77777777" w:rsidR="00231014" w:rsidRPr="002F5F84" w:rsidRDefault="00231014" w:rsidP="001A5354">
      <w:pPr>
        <w:pStyle w:val="Text2"/>
        <w:spacing w:after="120"/>
        <w:ind w:left="0"/>
        <w:rPr>
          <w:szCs w:val="24"/>
          <w:lang w:val="bg-BG"/>
        </w:rPr>
      </w:pPr>
      <w:r w:rsidRPr="002F5F84">
        <w:rPr>
          <w:szCs w:val="24"/>
          <w:lang w:val="bg-BG"/>
        </w:rPr>
        <w:t>а) Промени в бюджета на</w:t>
      </w:r>
      <w:r w:rsidR="00684C81" w:rsidRPr="002F5F84">
        <w:rPr>
          <w:szCs w:val="24"/>
          <w:lang w:val="bg-BG"/>
        </w:rPr>
        <w:t xml:space="preserve"> </w:t>
      </w:r>
      <w:r w:rsidR="00830A59" w:rsidRPr="002F5F84">
        <w:rPr>
          <w:szCs w:val="24"/>
          <w:lang w:val="bg-BG"/>
        </w:rPr>
        <w:t>проекта</w:t>
      </w:r>
      <w:r w:rsidRPr="002F5F84">
        <w:rPr>
          <w:szCs w:val="24"/>
          <w:lang w:val="bg-BG"/>
        </w:rPr>
        <w:t xml:space="preserve">, водещи до увеличаване на първоначално договорения процент и размер, предвидени в чл. </w:t>
      </w:r>
      <w:r w:rsidR="0069065B" w:rsidRPr="002F5F84">
        <w:rPr>
          <w:szCs w:val="24"/>
          <w:lang w:val="bg-BG"/>
        </w:rPr>
        <w:t>2.1</w:t>
      </w:r>
      <w:r w:rsidRPr="002F5F84">
        <w:rPr>
          <w:szCs w:val="24"/>
          <w:lang w:val="bg-BG"/>
        </w:rPr>
        <w:t xml:space="preserve"> от</w:t>
      </w:r>
      <w:r w:rsidR="00EF7631" w:rsidRPr="002F5F84">
        <w:rPr>
          <w:szCs w:val="24"/>
          <w:lang w:val="bg-BG"/>
        </w:rPr>
        <w:t xml:space="preserve"> </w:t>
      </w:r>
      <w:r w:rsidR="008F2F4D" w:rsidRPr="002F5F84">
        <w:rPr>
          <w:szCs w:val="24"/>
          <w:lang w:val="bg-BG"/>
        </w:rPr>
        <w:t>А</w:t>
      </w:r>
      <w:r w:rsidR="00EF7631" w:rsidRPr="002F5F84">
        <w:rPr>
          <w:szCs w:val="24"/>
          <w:lang w:val="bg-BG"/>
        </w:rPr>
        <w:t>дминистративния</w:t>
      </w:r>
      <w:r w:rsidRPr="002F5F84">
        <w:rPr>
          <w:szCs w:val="24"/>
          <w:lang w:val="bg-BG"/>
        </w:rPr>
        <w:t xml:space="preserve"> договор за предоставяне на безвъзмездна финансова помощ, и/или водещи до превишаване на средствата по </w:t>
      </w:r>
      <w:r w:rsidR="00E243B2" w:rsidRPr="002F5F84">
        <w:rPr>
          <w:szCs w:val="24"/>
          <w:lang w:val="bg-BG"/>
        </w:rPr>
        <w:t>„тип разходи“</w:t>
      </w:r>
      <w:r w:rsidRPr="002F5F84">
        <w:rPr>
          <w:szCs w:val="24"/>
          <w:lang w:val="bg-BG"/>
        </w:rPr>
        <w:t xml:space="preserve">, за които има определен размер в нормативен акт, в акт на правото на европейския съюз или в съответните </w:t>
      </w:r>
      <w:r w:rsidR="001D5534" w:rsidRPr="002F5F84">
        <w:rPr>
          <w:szCs w:val="24"/>
          <w:lang w:val="bg-BG"/>
        </w:rPr>
        <w:t>условия</w:t>
      </w:r>
      <w:r w:rsidRPr="002F5F84">
        <w:rPr>
          <w:szCs w:val="24"/>
          <w:lang w:val="bg-BG"/>
        </w:rPr>
        <w:t xml:space="preserve"> за кандидатстване;</w:t>
      </w:r>
    </w:p>
    <w:p w14:paraId="184FE8D5" w14:textId="77777777" w:rsidR="00A31A65" w:rsidRPr="002F5F84" w:rsidRDefault="00231014" w:rsidP="001A5354">
      <w:pPr>
        <w:pStyle w:val="Text2"/>
        <w:spacing w:after="120"/>
        <w:ind w:left="0"/>
        <w:rPr>
          <w:szCs w:val="24"/>
          <w:lang w:val="bg-BG"/>
        </w:rPr>
      </w:pPr>
      <w:r w:rsidRPr="002F5F84">
        <w:rPr>
          <w:szCs w:val="24"/>
          <w:lang w:val="bg-BG"/>
        </w:rPr>
        <w:t xml:space="preserve">б) Промени, които поставят под въпрос постигането на основната цел и планираните резултати на проекта и имат за цел или резултат внасяне на изменения в </w:t>
      </w:r>
      <w:r w:rsidR="00854014" w:rsidRPr="002F5F84">
        <w:rPr>
          <w:szCs w:val="24"/>
          <w:lang w:val="bg-BG"/>
        </w:rPr>
        <w:t>проекта</w:t>
      </w:r>
      <w:r w:rsidRPr="002F5F84">
        <w:rPr>
          <w:szCs w:val="24"/>
          <w:lang w:val="bg-BG"/>
        </w:rPr>
        <w:t>, които биха поставили под въпрос решението за отпускане на безвъзмездната финансова помощ</w:t>
      </w:r>
      <w:r w:rsidR="001A5354" w:rsidRPr="002F5F84">
        <w:rPr>
          <w:szCs w:val="24"/>
          <w:lang w:val="bg-BG"/>
        </w:rPr>
        <w:t>;</w:t>
      </w:r>
      <w:r w:rsidRPr="002F5F84">
        <w:rPr>
          <w:szCs w:val="24"/>
          <w:lang w:val="bg-BG"/>
        </w:rPr>
        <w:t xml:space="preserve"> </w:t>
      </w:r>
    </w:p>
    <w:p w14:paraId="4CA3FF95" w14:textId="77777777" w:rsidR="00244D8A" w:rsidRPr="002F5F84" w:rsidRDefault="00A31A65" w:rsidP="001A5354">
      <w:pPr>
        <w:pStyle w:val="Text2"/>
        <w:spacing w:after="120"/>
        <w:ind w:left="0"/>
        <w:rPr>
          <w:szCs w:val="24"/>
          <w:lang w:val="bg-BG"/>
        </w:rPr>
      </w:pPr>
      <w:r w:rsidRPr="002F5F84">
        <w:rPr>
          <w:szCs w:val="24"/>
          <w:lang w:val="bg-BG"/>
        </w:rPr>
        <w:t xml:space="preserve">в) </w:t>
      </w:r>
      <w:r w:rsidR="00552029" w:rsidRPr="002F5F84">
        <w:rPr>
          <w:szCs w:val="24"/>
          <w:lang w:val="bg-BG"/>
        </w:rPr>
        <w:t xml:space="preserve">Промени, които </w:t>
      </w:r>
      <w:r w:rsidR="00231014" w:rsidRPr="002F5F84">
        <w:rPr>
          <w:szCs w:val="24"/>
          <w:lang w:val="bg-BG"/>
        </w:rPr>
        <w:t>биха представлявали нарушение на принцип</w:t>
      </w:r>
      <w:r w:rsidR="006136C0" w:rsidRPr="002F5F84">
        <w:rPr>
          <w:szCs w:val="24"/>
          <w:lang w:val="bg-BG"/>
        </w:rPr>
        <w:t>ите по чл. 29, ал. 1 от ЗУСЕФСУ,</w:t>
      </w:r>
      <w:r w:rsidR="006D5E77" w:rsidRPr="002F5F84">
        <w:rPr>
          <w:szCs w:val="24"/>
          <w:lang w:val="bg-BG"/>
        </w:rPr>
        <w:t xml:space="preserve"> </w:t>
      </w:r>
      <w:r w:rsidR="00BE2074" w:rsidRPr="002F5F84">
        <w:rPr>
          <w:szCs w:val="24"/>
          <w:lang w:val="bg-BG"/>
        </w:rPr>
        <w:t xml:space="preserve">конкурентните </w:t>
      </w:r>
      <w:r w:rsidR="007B764C" w:rsidRPr="002F5F84">
        <w:rPr>
          <w:szCs w:val="24"/>
          <w:lang w:val="bg-BG"/>
        </w:rPr>
        <w:t>условия, заложени в условията</w:t>
      </w:r>
      <w:r w:rsidR="00231014" w:rsidRPr="002F5F84">
        <w:rPr>
          <w:szCs w:val="24"/>
          <w:lang w:val="bg-BG"/>
        </w:rPr>
        <w:t xml:space="preserve"> за кандидатстване и приложимата нормативна уредба към съответната процедура за предоставяне на безвъзмездна финансова помощ</w:t>
      </w:r>
      <w:r w:rsidR="001A5354" w:rsidRPr="002F5F84">
        <w:rPr>
          <w:szCs w:val="24"/>
          <w:lang w:val="bg-BG"/>
        </w:rPr>
        <w:t>;</w:t>
      </w:r>
    </w:p>
    <w:p w14:paraId="4A90C68D" w14:textId="77777777" w:rsidR="00875C99" w:rsidRPr="002F5F84" w:rsidRDefault="00E9499C" w:rsidP="001A5354">
      <w:pPr>
        <w:pStyle w:val="Text1"/>
        <w:spacing w:after="120"/>
        <w:ind w:left="0"/>
        <w:rPr>
          <w:szCs w:val="24"/>
          <w:lang w:val="bg-BG"/>
        </w:rPr>
      </w:pPr>
      <w:r w:rsidRPr="002F5F84">
        <w:rPr>
          <w:szCs w:val="24"/>
          <w:lang w:val="bg-BG"/>
        </w:rPr>
        <w:t xml:space="preserve">г) Промени, които биха довели до несъответствие на </w:t>
      </w:r>
      <w:r w:rsidR="00854014" w:rsidRPr="002F5F84">
        <w:rPr>
          <w:szCs w:val="24"/>
          <w:lang w:val="bg-BG"/>
        </w:rPr>
        <w:t>пр</w:t>
      </w:r>
      <w:r w:rsidR="000F275F" w:rsidRPr="002F5F84">
        <w:rPr>
          <w:szCs w:val="24"/>
          <w:lang w:val="bg-BG"/>
        </w:rPr>
        <w:t>о</w:t>
      </w:r>
      <w:r w:rsidR="00854014" w:rsidRPr="002F5F84">
        <w:rPr>
          <w:szCs w:val="24"/>
          <w:lang w:val="bg-BG"/>
        </w:rPr>
        <w:t>екта</w:t>
      </w:r>
      <w:r w:rsidRPr="002F5F84">
        <w:rPr>
          <w:szCs w:val="24"/>
          <w:lang w:val="bg-BG"/>
        </w:rPr>
        <w:t xml:space="preserve"> със съответните правила за държавна помощ.</w:t>
      </w:r>
    </w:p>
    <w:p w14:paraId="2F1DFDBE" w14:textId="77777777" w:rsidR="00FD0F40" w:rsidRPr="002F5F84" w:rsidRDefault="0006095D" w:rsidP="00110D5C">
      <w:pPr>
        <w:pStyle w:val="Heading1"/>
        <w:keepNext w:val="0"/>
        <w:numPr>
          <w:ilvl w:val="0"/>
          <w:numId w:val="0"/>
        </w:numPr>
        <w:spacing w:before="0" w:after="120"/>
        <w:ind w:hanging="567"/>
        <w:rPr>
          <w:szCs w:val="24"/>
          <w:lang w:val="bg-BG"/>
        </w:rPr>
      </w:pPr>
      <w:bookmarkStart w:id="56" w:name="_Toc41300145"/>
      <w:bookmarkStart w:id="57" w:name="_Toc41303352"/>
      <w:bookmarkStart w:id="58" w:name="_Ref41304552"/>
      <w:bookmarkStart w:id="59" w:name="_Ref41305100"/>
      <w:bookmarkStart w:id="60" w:name="_Toc173497343"/>
      <w:bookmarkStart w:id="61" w:name="_Toc173502793"/>
      <w:bookmarkStart w:id="62" w:name="_Toc252453144"/>
      <w:bookmarkEnd w:id="51"/>
      <w:bookmarkEnd w:id="52"/>
      <w:bookmarkEnd w:id="53"/>
      <w:bookmarkEnd w:id="54"/>
      <w:bookmarkEnd w:id="55"/>
      <w:r w:rsidRPr="002F5F84">
        <w:rPr>
          <w:szCs w:val="24"/>
          <w:lang w:val="bg-BG"/>
        </w:rPr>
        <w:t>Член</w:t>
      </w:r>
      <w:r w:rsidR="00FD0F40" w:rsidRPr="002F5F84">
        <w:rPr>
          <w:szCs w:val="24"/>
          <w:lang w:val="bg-BG"/>
        </w:rPr>
        <w:t xml:space="preserve"> </w:t>
      </w:r>
      <w:r w:rsidR="00E545C6" w:rsidRPr="002F5F84">
        <w:rPr>
          <w:szCs w:val="24"/>
          <w:lang w:val="bg-BG"/>
        </w:rPr>
        <w:t xml:space="preserve">9 </w:t>
      </w:r>
      <w:r w:rsidR="00FD0F40" w:rsidRPr="002F5F84">
        <w:rPr>
          <w:szCs w:val="24"/>
          <w:lang w:val="bg-BG"/>
        </w:rPr>
        <w:t xml:space="preserve"> </w:t>
      </w:r>
      <w:bookmarkEnd w:id="56"/>
      <w:bookmarkEnd w:id="57"/>
      <w:bookmarkEnd w:id="58"/>
      <w:bookmarkEnd w:id="59"/>
      <w:r w:rsidRPr="002F5F84">
        <w:rPr>
          <w:szCs w:val="24"/>
          <w:lang w:val="bg-BG"/>
        </w:rPr>
        <w:t xml:space="preserve">Прехвърляне на права и задължения по </w:t>
      </w:r>
      <w:r w:rsidR="008F2F4D" w:rsidRPr="002F5F84">
        <w:rPr>
          <w:szCs w:val="24"/>
          <w:lang w:val="bg-BG"/>
        </w:rPr>
        <w:t xml:space="preserve">Административния договор </w:t>
      </w:r>
      <w:bookmarkEnd w:id="60"/>
      <w:bookmarkEnd w:id="61"/>
      <w:bookmarkEnd w:id="62"/>
    </w:p>
    <w:p w14:paraId="2C9C38CB" w14:textId="77777777" w:rsidR="00FD0F40" w:rsidRPr="002F5F84" w:rsidRDefault="000E3535" w:rsidP="00110D5C">
      <w:pPr>
        <w:pStyle w:val="Text2"/>
        <w:spacing w:after="120"/>
        <w:ind w:left="0" w:hanging="567"/>
        <w:rPr>
          <w:szCs w:val="24"/>
          <w:lang w:val="bg-BG"/>
        </w:rPr>
      </w:pPr>
      <w:r w:rsidRPr="002F5F84">
        <w:rPr>
          <w:szCs w:val="24"/>
          <w:lang w:val="bg-BG"/>
        </w:rPr>
        <w:t xml:space="preserve">9.1.   </w:t>
      </w:r>
      <w:r w:rsidR="007F255C" w:rsidRPr="002F5F84">
        <w:rPr>
          <w:szCs w:val="24"/>
          <w:lang w:val="bg-BG"/>
        </w:rPr>
        <w:tab/>
      </w:r>
      <w:r w:rsidR="002E33A6" w:rsidRPr="002F5F84">
        <w:rPr>
          <w:szCs w:val="24"/>
          <w:lang w:val="bg-BG"/>
        </w:rPr>
        <w:t xml:space="preserve">Правата и задълженията по </w:t>
      </w:r>
      <w:r w:rsidR="008F2F4D" w:rsidRPr="002F5F84">
        <w:rPr>
          <w:szCs w:val="24"/>
          <w:lang w:val="bg-BG"/>
        </w:rPr>
        <w:t>А</w:t>
      </w:r>
      <w:r w:rsidR="00A2458B" w:rsidRPr="002F5F84">
        <w:rPr>
          <w:szCs w:val="24"/>
          <w:lang w:val="bg-BG"/>
        </w:rPr>
        <w:t xml:space="preserve">дминистративния </w:t>
      </w:r>
      <w:r w:rsidR="002E33A6" w:rsidRPr="002F5F84">
        <w:rPr>
          <w:szCs w:val="24"/>
          <w:lang w:val="bg-BG"/>
        </w:rPr>
        <w:t>договор</w:t>
      </w:r>
      <w:r w:rsidR="00A2458B" w:rsidRPr="002F5F84">
        <w:rPr>
          <w:szCs w:val="24"/>
          <w:lang w:val="bg-BG"/>
        </w:rPr>
        <w:t xml:space="preserve"> за предоставяне на безвъзмездна финансова помощ </w:t>
      </w:r>
      <w:r w:rsidR="00716F9F" w:rsidRPr="002F5F84">
        <w:rPr>
          <w:szCs w:val="24"/>
          <w:lang w:val="bg-BG"/>
        </w:rPr>
        <w:t>не могат да бъдат прехвърляни или възлагани на трет</w:t>
      </w:r>
      <w:r w:rsidR="00B404C9" w:rsidRPr="002F5F84">
        <w:rPr>
          <w:szCs w:val="24"/>
          <w:lang w:val="bg-BG"/>
        </w:rPr>
        <w:t>о лице</w:t>
      </w:r>
      <w:r w:rsidR="00716F9F" w:rsidRPr="002F5F84">
        <w:rPr>
          <w:szCs w:val="24"/>
          <w:lang w:val="bg-BG"/>
        </w:rPr>
        <w:t xml:space="preserve"> без предварително писмено одобрение от </w:t>
      </w:r>
      <w:r w:rsidR="00005C59" w:rsidRPr="002F5F84">
        <w:rPr>
          <w:szCs w:val="24"/>
          <w:lang w:val="bg-BG"/>
        </w:rPr>
        <w:t xml:space="preserve">Управляващия </w:t>
      </w:r>
      <w:r w:rsidR="00F9130E" w:rsidRPr="002F5F84">
        <w:rPr>
          <w:szCs w:val="24"/>
          <w:lang w:val="bg-BG"/>
        </w:rPr>
        <w:t>орган</w:t>
      </w:r>
      <w:r w:rsidR="00FD0F40" w:rsidRPr="002F5F84">
        <w:rPr>
          <w:szCs w:val="24"/>
          <w:lang w:val="bg-BG"/>
        </w:rPr>
        <w:t>.</w:t>
      </w:r>
    </w:p>
    <w:p w14:paraId="003B8443" w14:textId="77777777" w:rsidR="00E32BBE" w:rsidRPr="002F5F84" w:rsidRDefault="00716F9F" w:rsidP="00110D5C">
      <w:pPr>
        <w:pStyle w:val="Heading1"/>
        <w:keepNext w:val="0"/>
        <w:numPr>
          <w:ilvl w:val="0"/>
          <w:numId w:val="0"/>
        </w:numPr>
        <w:spacing w:before="0" w:after="120"/>
        <w:ind w:hanging="567"/>
        <w:rPr>
          <w:szCs w:val="24"/>
          <w:lang w:val="bg-BG"/>
        </w:rPr>
      </w:pPr>
      <w:bookmarkStart w:id="63" w:name="_Toc41300147"/>
      <w:bookmarkStart w:id="64" w:name="_Toc41303353"/>
      <w:bookmarkStart w:id="65" w:name="_Toc252453145"/>
      <w:bookmarkStart w:id="66" w:name="_Toc173497344"/>
      <w:bookmarkStart w:id="67" w:name="_Toc173502794"/>
      <w:r w:rsidRPr="002F5F84">
        <w:rPr>
          <w:szCs w:val="24"/>
          <w:lang w:val="bg-BG"/>
        </w:rPr>
        <w:t xml:space="preserve">Член </w:t>
      </w:r>
      <w:r w:rsidR="00FD0F40" w:rsidRPr="002F5F84">
        <w:rPr>
          <w:szCs w:val="24"/>
          <w:lang w:val="bg-BG"/>
        </w:rPr>
        <w:t>1</w:t>
      </w:r>
      <w:r w:rsidR="00E545C6" w:rsidRPr="002F5F84">
        <w:rPr>
          <w:szCs w:val="24"/>
          <w:lang w:val="bg-BG"/>
        </w:rPr>
        <w:t>0</w:t>
      </w:r>
      <w:r w:rsidR="00FD0F40" w:rsidRPr="002F5F84">
        <w:rPr>
          <w:szCs w:val="24"/>
          <w:lang w:val="bg-BG"/>
        </w:rPr>
        <w:t xml:space="preserve">  </w:t>
      </w:r>
      <w:bookmarkEnd w:id="63"/>
      <w:bookmarkEnd w:id="64"/>
      <w:r w:rsidR="00827AA7" w:rsidRPr="002F5F84">
        <w:rPr>
          <w:szCs w:val="24"/>
          <w:lang w:val="bg-BG"/>
        </w:rPr>
        <w:t>У</w:t>
      </w:r>
      <w:r w:rsidR="00A21450" w:rsidRPr="002F5F84">
        <w:rPr>
          <w:szCs w:val="24"/>
          <w:lang w:val="bg-BG"/>
        </w:rPr>
        <w:t>дължаване</w:t>
      </w:r>
      <w:r w:rsidRPr="002F5F84">
        <w:rPr>
          <w:szCs w:val="24"/>
          <w:lang w:val="bg-BG"/>
        </w:rPr>
        <w:t xml:space="preserve">, спиране, </w:t>
      </w:r>
      <w:r w:rsidR="00213751" w:rsidRPr="002F5F84">
        <w:rPr>
          <w:szCs w:val="24"/>
          <w:lang w:val="bg-BG"/>
        </w:rPr>
        <w:t>извънредни обстоятелства</w:t>
      </w:r>
      <w:r w:rsidR="00827AA7" w:rsidRPr="002F5F84">
        <w:rPr>
          <w:szCs w:val="24"/>
          <w:lang w:val="bg-BG"/>
        </w:rPr>
        <w:t xml:space="preserve"> и краен срок на </w:t>
      </w:r>
      <w:r w:rsidR="008F2F4D" w:rsidRPr="002F5F84">
        <w:rPr>
          <w:szCs w:val="24"/>
          <w:lang w:val="bg-BG"/>
        </w:rPr>
        <w:t xml:space="preserve">Административния договор </w:t>
      </w:r>
      <w:bookmarkEnd w:id="65"/>
      <w:r w:rsidRPr="002F5F84">
        <w:rPr>
          <w:szCs w:val="24"/>
          <w:lang w:val="bg-BG"/>
        </w:rPr>
        <w:t xml:space="preserve"> </w:t>
      </w:r>
      <w:bookmarkEnd w:id="66"/>
      <w:bookmarkEnd w:id="67"/>
    </w:p>
    <w:p w14:paraId="064DC0E1" w14:textId="77777777" w:rsidR="00EE466F" w:rsidRPr="002F5F84" w:rsidRDefault="00202A97" w:rsidP="00110D5C">
      <w:pPr>
        <w:pStyle w:val="NumPar2"/>
        <w:numPr>
          <w:ilvl w:val="0"/>
          <w:numId w:val="0"/>
        </w:numPr>
        <w:spacing w:after="120"/>
        <w:ind w:hanging="567"/>
        <w:rPr>
          <w:szCs w:val="24"/>
          <w:lang w:val="bg-BG"/>
        </w:rPr>
      </w:pPr>
      <w:r w:rsidRPr="002F5F84">
        <w:rPr>
          <w:szCs w:val="24"/>
          <w:lang w:val="bg-BG"/>
        </w:rPr>
        <w:t>10.</w:t>
      </w:r>
      <w:r w:rsidR="00D06264" w:rsidRPr="002F5F84">
        <w:rPr>
          <w:szCs w:val="24"/>
          <w:lang w:val="bg-BG"/>
        </w:rPr>
        <w:t>1</w:t>
      </w:r>
      <w:r w:rsidRPr="002F5F84">
        <w:rPr>
          <w:szCs w:val="24"/>
          <w:lang w:val="bg-BG"/>
        </w:rPr>
        <w:t>.</w:t>
      </w:r>
      <w:r w:rsidRPr="002F5F84">
        <w:rPr>
          <w:szCs w:val="24"/>
          <w:lang w:val="bg-BG"/>
        </w:rPr>
        <w:tab/>
      </w:r>
      <w:r w:rsidR="002263B8" w:rsidRPr="002F5F84">
        <w:rPr>
          <w:szCs w:val="24"/>
          <w:lang w:val="bg-BG"/>
        </w:rPr>
        <w:t xml:space="preserve">Бенефициентът е длъжен да уведоми незабавно </w:t>
      </w:r>
      <w:r w:rsidR="00FD2CB4" w:rsidRPr="002F5F84">
        <w:rPr>
          <w:szCs w:val="24"/>
          <w:lang w:val="bg-BG"/>
        </w:rPr>
        <w:t xml:space="preserve">Управляващия </w:t>
      </w:r>
      <w:r w:rsidR="00F9130E" w:rsidRPr="002F5F84">
        <w:rPr>
          <w:szCs w:val="24"/>
          <w:lang w:val="bg-BG"/>
        </w:rPr>
        <w:t>орган</w:t>
      </w:r>
      <w:r w:rsidR="00213751" w:rsidRPr="002F5F84">
        <w:rPr>
          <w:szCs w:val="24"/>
          <w:lang w:val="bg-BG"/>
        </w:rPr>
        <w:t xml:space="preserve"> </w:t>
      </w:r>
      <w:r w:rsidR="00EA3956" w:rsidRPr="002F5F84">
        <w:rPr>
          <w:szCs w:val="24"/>
          <w:lang w:val="bg-BG"/>
        </w:rPr>
        <w:t>и/</w:t>
      </w:r>
      <w:r w:rsidR="00213751" w:rsidRPr="002F5F84">
        <w:rPr>
          <w:szCs w:val="24"/>
          <w:lang w:val="bg-BG"/>
        </w:rPr>
        <w:t>или упълномощените от него лица</w:t>
      </w:r>
      <w:r w:rsidR="00F9130E" w:rsidRPr="002F5F84">
        <w:rPr>
          <w:szCs w:val="24"/>
          <w:lang w:val="bg-BG"/>
        </w:rPr>
        <w:t xml:space="preserve"> </w:t>
      </w:r>
      <w:r w:rsidR="002263B8" w:rsidRPr="002F5F84">
        <w:rPr>
          <w:szCs w:val="24"/>
          <w:lang w:val="bg-BG"/>
        </w:rPr>
        <w:t>за възникването на обстоятелства, които могат да възпрепятстват или забавят изпълнението на проекта.</w:t>
      </w:r>
    </w:p>
    <w:p w14:paraId="6FED369A" w14:textId="77777777" w:rsidR="00FD0F40" w:rsidRPr="002F5F84" w:rsidRDefault="00EE466F" w:rsidP="00110D5C">
      <w:pPr>
        <w:pStyle w:val="NumPar2"/>
        <w:numPr>
          <w:ilvl w:val="0"/>
          <w:numId w:val="0"/>
        </w:numPr>
        <w:spacing w:after="120"/>
        <w:ind w:hanging="567"/>
        <w:rPr>
          <w:szCs w:val="24"/>
          <w:lang w:val="bg-BG"/>
        </w:rPr>
      </w:pPr>
      <w:r w:rsidRPr="002F5F84">
        <w:rPr>
          <w:szCs w:val="24"/>
          <w:lang w:val="bg-BG"/>
        </w:rPr>
        <w:t>10.2</w:t>
      </w:r>
      <w:r w:rsidR="005E3DC1" w:rsidRPr="002F5F84">
        <w:rPr>
          <w:szCs w:val="24"/>
          <w:lang w:val="bg-BG"/>
        </w:rPr>
        <w:t>.</w:t>
      </w:r>
      <w:r w:rsidRPr="002F5F84">
        <w:rPr>
          <w:szCs w:val="24"/>
          <w:lang w:val="bg-BG"/>
        </w:rPr>
        <w:t xml:space="preserve"> Бенефициентът може да поиска удължаване на срока за изпълнение на проекта в съответствие с чл. 8 от настоящите Общи условия, при условие, че срокът не надхвърля максимално допустимия срок за изпълнение, указан в Условията за кандидатстване.</w:t>
      </w:r>
      <w:r w:rsidR="0073507E" w:rsidRPr="002F5F84">
        <w:rPr>
          <w:szCs w:val="24"/>
          <w:lang w:val="bg-BG"/>
        </w:rPr>
        <w:t xml:space="preserve"> Към искането следва да бъдат приложени всички обосноваващи го доказателства.</w:t>
      </w:r>
    </w:p>
    <w:p w14:paraId="7A54A95D" w14:textId="77777777" w:rsidR="003867AB" w:rsidRPr="002F5F84" w:rsidRDefault="00202A97" w:rsidP="00110D5C">
      <w:pPr>
        <w:pStyle w:val="NumPar2"/>
        <w:numPr>
          <w:ilvl w:val="0"/>
          <w:numId w:val="0"/>
        </w:numPr>
        <w:spacing w:after="120"/>
        <w:ind w:hanging="567"/>
        <w:rPr>
          <w:szCs w:val="24"/>
          <w:lang w:val="bg-BG"/>
        </w:rPr>
      </w:pPr>
      <w:r w:rsidRPr="002F5F84">
        <w:rPr>
          <w:szCs w:val="24"/>
          <w:lang w:val="bg-BG"/>
        </w:rPr>
        <w:t>10.</w:t>
      </w:r>
      <w:r w:rsidR="0073507E" w:rsidRPr="002F5F84">
        <w:rPr>
          <w:szCs w:val="24"/>
          <w:lang w:val="bg-BG"/>
        </w:rPr>
        <w:t xml:space="preserve">3 В случай, че възникнат извънредни обстоятелства, които правят продължаването на проекта твърде трудно или рисковано и се налага временното му спиране изцяло или </w:t>
      </w:r>
      <w:r w:rsidR="0073507E" w:rsidRPr="002F5F84">
        <w:rPr>
          <w:szCs w:val="24"/>
          <w:lang w:val="bg-BG"/>
        </w:rPr>
        <w:lastRenderedPageBreak/>
        <w:t xml:space="preserve">отчасти, бенефициентът следва да уведоми незабавно Управляващия орган, като му предостави цялата необходима информация. </w:t>
      </w:r>
      <w:r w:rsidR="001A5354" w:rsidRPr="002F5F84">
        <w:rPr>
          <w:szCs w:val="24"/>
          <w:lang w:val="bg-BG"/>
        </w:rPr>
        <w:t xml:space="preserve">         </w:t>
      </w:r>
    </w:p>
    <w:p w14:paraId="1CF252BE" w14:textId="77777777" w:rsidR="00FD0F40" w:rsidRPr="002F5F84" w:rsidRDefault="0087126A" w:rsidP="00534608">
      <w:pPr>
        <w:pStyle w:val="NumPar2"/>
        <w:numPr>
          <w:ilvl w:val="0"/>
          <w:numId w:val="0"/>
        </w:numPr>
        <w:spacing w:after="120"/>
        <w:rPr>
          <w:szCs w:val="24"/>
          <w:lang w:val="bg-BG"/>
        </w:rPr>
      </w:pPr>
      <w:r w:rsidRPr="002F5F84">
        <w:rPr>
          <w:szCs w:val="24"/>
          <w:lang w:val="bg-BG"/>
        </w:rPr>
        <w:t xml:space="preserve">Всяка от страните може да прекрати </w:t>
      </w:r>
      <w:r w:rsidR="008F2F4D" w:rsidRPr="002F5F84">
        <w:rPr>
          <w:szCs w:val="24"/>
          <w:lang w:val="bg-BG"/>
        </w:rPr>
        <w:t>Административния договор</w:t>
      </w:r>
      <w:r w:rsidRPr="002F5F84">
        <w:rPr>
          <w:szCs w:val="24"/>
          <w:lang w:val="bg-BG"/>
        </w:rPr>
        <w:t xml:space="preserve"> в съответствие с чл</w:t>
      </w:r>
      <w:r w:rsidR="005E74B3" w:rsidRPr="002F5F84">
        <w:rPr>
          <w:szCs w:val="24"/>
          <w:lang w:val="bg-BG"/>
        </w:rPr>
        <w:t>.</w:t>
      </w:r>
      <w:r w:rsidR="00FD0F40" w:rsidRPr="002F5F84">
        <w:rPr>
          <w:szCs w:val="24"/>
          <w:lang w:val="bg-BG"/>
        </w:rPr>
        <w:t xml:space="preserve"> </w:t>
      </w:r>
      <w:r w:rsidR="00A50CC7" w:rsidRPr="002F5F84">
        <w:rPr>
          <w:szCs w:val="24"/>
          <w:lang w:val="bg-BG"/>
        </w:rPr>
        <w:t>11.1</w:t>
      </w:r>
      <w:r w:rsidR="005E74B3" w:rsidRPr="002F5F84">
        <w:rPr>
          <w:szCs w:val="24"/>
          <w:lang w:val="bg-BG"/>
        </w:rPr>
        <w:t xml:space="preserve"> от настоящите Общи условия.</w:t>
      </w:r>
      <w:r w:rsidR="00FD0F40" w:rsidRPr="002F5F84">
        <w:rPr>
          <w:szCs w:val="24"/>
          <w:lang w:val="bg-BG"/>
        </w:rPr>
        <w:t xml:space="preserve"> </w:t>
      </w:r>
      <w:r w:rsidR="0029172C" w:rsidRPr="002F5F84">
        <w:rPr>
          <w:szCs w:val="24"/>
          <w:lang w:val="bg-BG"/>
        </w:rPr>
        <w:t>Ако договорът не е прекратен, Бенефициентът е длъжен да направи необходимото, за да намали до минимум срока на спиране на изпълнението и да</w:t>
      </w:r>
      <w:r w:rsidR="00726EB1" w:rsidRPr="002F5F84">
        <w:rPr>
          <w:szCs w:val="24"/>
          <w:lang w:val="bg-BG"/>
        </w:rPr>
        <w:t xml:space="preserve"> го</w:t>
      </w:r>
      <w:r w:rsidR="0029172C" w:rsidRPr="002F5F84">
        <w:rPr>
          <w:szCs w:val="24"/>
          <w:lang w:val="bg-BG"/>
        </w:rPr>
        <w:t xml:space="preserve"> възобнови, щом обстоятелствата позволят това, както и да уведоми незабавно </w:t>
      </w:r>
      <w:r w:rsidR="00996224" w:rsidRPr="002F5F84">
        <w:rPr>
          <w:szCs w:val="24"/>
          <w:lang w:val="bg-BG"/>
        </w:rPr>
        <w:t xml:space="preserve">Управляващия </w:t>
      </w:r>
      <w:r w:rsidR="00F9130E" w:rsidRPr="002F5F84">
        <w:rPr>
          <w:szCs w:val="24"/>
          <w:lang w:val="bg-BG"/>
        </w:rPr>
        <w:t xml:space="preserve">орган </w:t>
      </w:r>
      <w:r w:rsidR="00EA3956" w:rsidRPr="002F5F84">
        <w:rPr>
          <w:szCs w:val="24"/>
          <w:lang w:val="bg-BG"/>
        </w:rPr>
        <w:t>и/</w:t>
      </w:r>
      <w:r w:rsidR="008127C9" w:rsidRPr="002F5F84">
        <w:rPr>
          <w:szCs w:val="24"/>
          <w:lang w:val="bg-BG"/>
        </w:rPr>
        <w:t xml:space="preserve">или упълномощените от него лица </w:t>
      </w:r>
      <w:r w:rsidR="0029172C" w:rsidRPr="002F5F84">
        <w:rPr>
          <w:szCs w:val="24"/>
          <w:lang w:val="bg-BG"/>
        </w:rPr>
        <w:t>за тези свои действия</w:t>
      </w:r>
      <w:r w:rsidR="008127C9" w:rsidRPr="002F5F84">
        <w:rPr>
          <w:szCs w:val="24"/>
          <w:lang w:val="bg-BG"/>
        </w:rPr>
        <w:t>.</w:t>
      </w:r>
      <w:r w:rsidR="0061646D" w:rsidRPr="002F5F84">
        <w:rPr>
          <w:szCs w:val="24"/>
          <w:lang w:val="bg-BG"/>
        </w:rPr>
        <w:t xml:space="preserve"> </w:t>
      </w:r>
    </w:p>
    <w:p w14:paraId="175D038A" w14:textId="77777777" w:rsidR="00FD0F40" w:rsidRPr="002F5F84" w:rsidRDefault="00202A97" w:rsidP="00110D5C">
      <w:pPr>
        <w:pStyle w:val="NumPar2"/>
        <w:numPr>
          <w:ilvl w:val="0"/>
          <w:numId w:val="0"/>
        </w:numPr>
        <w:spacing w:after="120"/>
        <w:ind w:hanging="567"/>
        <w:rPr>
          <w:szCs w:val="24"/>
          <w:lang w:val="bg-BG"/>
        </w:rPr>
      </w:pPr>
      <w:r w:rsidRPr="002F5F84">
        <w:rPr>
          <w:szCs w:val="24"/>
          <w:lang w:val="bg-BG"/>
        </w:rPr>
        <w:t>10.</w:t>
      </w:r>
      <w:r w:rsidR="008E2743" w:rsidRPr="002F5F84">
        <w:rPr>
          <w:szCs w:val="24"/>
          <w:lang w:val="bg-BG"/>
        </w:rPr>
        <w:t>4</w:t>
      </w:r>
      <w:r w:rsidR="005E3DC1" w:rsidRPr="002F5F84">
        <w:rPr>
          <w:szCs w:val="24"/>
          <w:lang w:val="bg-BG"/>
        </w:rPr>
        <w:t>.</w:t>
      </w:r>
      <w:r w:rsidRPr="002F5F84">
        <w:rPr>
          <w:szCs w:val="24"/>
          <w:lang w:val="bg-BG"/>
        </w:rPr>
        <w:tab/>
      </w:r>
      <w:r w:rsidR="00282DB0" w:rsidRPr="002F5F84">
        <w:rPr>
          <w:szCs w:val="24"/>
          <w:lang w:val="bg-BG"/>
        </w:rPr>
        <w:t xml:space="preserve">Управляващият </w:t>
      </w:r>
      <w:r w:rsidR="00E517A8" w:rsidRPr="002F5F84">
        <w:rPr>
          <w:szCs w:val="24"/>
          <w:lang w:val="bg-BG"/>
        </w:rPr>
        <w:t xml:space="preserve">орган </w:t>
      </w:r>
      <w:r w:rsidR="00505149" w:rsidRPr="002F5F84">
        <w:rPr>
          <w:szCs w:val="24"/>
          <w:lang w:val="bg-BG"/>
        </w:rPr>
        <w:t xml:space="preserve">и/или упълномощените от него лица </w:t>
      </w:r>
      <w:r w:rsidR="009A4566" w:rsidRPr="002F5F84">
        <w:rPr>
          <w:szCs w:val="24"/>
          <w:lang w:val="bg-BG"/>
        </w:rPr>
        <w:t xml:space="preserve">могат </w:t>
      </w:r>
      <w:r w:rsidR="0029172C" w:rsidRPr="002F5F84">
        <w:rPr>
          <w:szCs w:val="24"/>
          <w:lang w:val="bg-BG"/>
        </w:rPr>
        <w:t>да изиска</w:t>
      </w:r>
      <w:r w:rsidR="00505149" w:rsidRPr="002F5F84">
        <w:rPr>
          <w:szCs w:val="24"/>
          <w:lang w:val="bg-BG"/>
        </w:rPr>
        <w:t>т</w:t>
      </w:r>
      <w:r w:rsidR="0029172C" w:rsidRPr="002F5F84">
        <w:rPr>
          <w:szCs w:val="24"/>
          <w:lang w:val="bg-BG"/>
        </w:rPr>
        <w:t xml:space="preserve"> от Бенефициента да </w:t>
      </w:r>
      <w:r w:rsidR="00E544AD" w:rsidRPr="002F5F84">
        <w:rPr>
          <w:szCs w:val="24"/>
          <w:lang w:val="bg-BG"/>
        </w:rPr>
        <w:t>спре</w:t>
      </w:r>
      <w:r w:rsidR="0029172C" w:rsidRPr="002F5F84">
        <w:rPr>
          <w:szCs w:val="24"/>
          <w:lang w:val="bg-BG"/>
        </w:rPr>
        <w:t xml:space="preserve"> временно изпълнението на проекта в цялост или отчасти, ако възникнат </w:t>
      </w:r>
      <w:r w:rsidR="00333DB0" w:rsidRPr="002F5F84">
        <w:rPr>
          <w:szCs w:val="24"/>
          <w:lang w:val="bg-BG"/>
        </w:rPr>
        <w:t xml:space="preserve">извънредни </w:t>
      </w:r>
      <w:r w:rsidR="0029172C" w:rsidRPr="002F5F84">
        <w:rPr>
          <w:szCs w:val="24"/>
          <w:lang w:val="bg-BG"/>
        </w:rPr>
        <w:t>обстоятелства</w:t>
      </w:r>
      <w:r w:rsidR="00333DB0" w:rsidRPr="002F5F84">
        <w:rPr>
          <w:szCs w:val="24"/>
          <w:lang w:val="bg-BG"/>
        </w:rPr>
        <w:t>, включително при съмнение за нередност/и</w:t>
      </w:r>
      <w:r w:rsidR="0029172C" w:rsidRPr="002F5F84">
        <w:rPr>
          <w:szCs w:val="24"/>
          <w:lang w:val="bg-BG"/>
        </w:rPr>
        <w:t xml:space="preserve">, които правят продължаването му твърде трудно или рисковано. </w:t>
      </w:r>
      <w:r w:rsidR="008E2743" w:rsidRPr="002F5F84">
        <w:rPr>
          <w:szCs w:val="24"/>
          <w:lang w:val="bg-BG"/>
        </w:rPr>
        <w:t>По преценка на Управляващия орган в този случай административният договор може да бъде прекратен в съответствие с чл. 11 от Общите условия.</w:t>
      </w:r>
    </w:p>
    <w:p w14:paraId="665D87AB" w14:textId="77777777" w:rsidR="00FD0F40" w:rsidRPr="002F5F84" w:rsidRDefault="00202A97" w:rsidP="00110D5C">
      <w:pPr>
        <w:pStyle w:val="NumPar2"/>
        <w:numPr>
          <w:ilvl w:val="0"/>
          <w:numId w:val="0"/>
        </w:numPr>
        <w:spacing w:after="120"/>
        <w:ind w:hanging="567"/>
        <w:rPr>
          <w:szCs w:val="24"/>
          <w:lang w:val="bg-BG"/>
        </w:rPr>
      </w:pPr>
      <w:r w:rsidRPr="002F5F84">
        <w:rPr>
          <w:szCs w:val="24"/>
          <w:lang w:val="bg-BG"/>
        </w:rPr>
        <w:t>10.</w:t>
      </w:r>
      <w:r w:rsidR="008E2743" w:rsidRPr="002F5F84">
        <w:rPr>
          <w:szCs w:val="24"/>
          <w:lang w:val="bg-BG"/>
        </w:rPr>
        <w:t>5</w:t>
      </w:r>
      <w:r w:rsidR="005E3DC1" w:rsidRPr="002F5F84">
        <w:rPr>
          <w:szCs w:val="24"/>
          <w:lang w:val="bg-BG"/>
        </w:rPr>
        <w:t>.</w:t>
      </w:r>
      <w:r w:rsidRPr="002F5F84">
        <w:rPr>
          <w:szCs w:val="24"/>
          <w:lang w:val="bg-BG"/>
        </w:rPr>
        <w:tab/>
      </w:r>
      <w:r w:rsidR="00C91C00" w:rsidRPr="002F5F84">
        <w:rPr>
          <w:szCs w:val="24"/>
          <w:lang w:val="bg-BG"/>
        </w:rPr>
        <w:t xml:space="preserve">Срокът на изпълнение </w:t>
      </w:r>
      <w:r w:rsidR="00DC6FE8" w:rsidRPr="002F5F84">
        <w:rPr>
          <w:szCs w:val="24"/>
          <w:lang w:val="bg-BG"/>
        </w:rPr>
        <w:t xml:space="preserve">на проекта </w:t>
      </w:r>
      <w:r w:rsidR="00C91C00" w:rsidRPr="002F5F84">
        <w:rPr>
          <w:szCs w:val="24"/>
          <w:lang w:val="bg-BG"/>
        </w:rPr>
        <w:t xml:space="preserve">се удължава с толкова време, колкото е изгубено при временното спиране на изпълнението, </w:t>
      </w:r>
      <w:r w:rsidR="008E2743" w:rsidRPr="002F5F84">
        <w:rPr>
          <w:szCs w:val="24"/>
          <w:lang w:val="bg-BG"/>
        </w:rPr>
        <w:t xml:space="preserve">без да се засяга възможността за внасяне на изменения в </w:t>
      </w:r>
      <w:r w:rsidR="00ED3D31" w:rsidRPr="002F5F84">
        <w:rPr>
          <w:szCs w:val="24"/>
          <w:lang w:val="bg-BG"/>
        </w:rPr>
        <w:t>А</w:t>
      </w:r>
      <w:r w:rsidR="008E2743" w:rsidRPr="002F5F84">
        <w:rPr>
          <w:szCs w:val="24"/>
          <w:lang w:val="bg-BG"/>
        </w:rPr>
        <w:t xml:space="preserve">дминистративния договор, </w:t>
      </w:r>
      <w:r w:rsidR="00C91C00" w:rsidRPr="002F5F84">
        <w:rPr>
          <w:szCs w:val="24"/>
          <w:lang w:val="bg-BG"/>
        </w:rPr>
        <w:t>необходими за адаптиране на проекта спрямо новите условия за изпълнение</w:t>
      </w:r>
      <w:r w:rsidR="00FD0F40" w:rsidRPr="002F5F84">
        <w:rPr>
          <w:szCs w:val="24"/>
          <w:lang w:val="bg-BG"/>
        </w:rPr>
        <w:t>.</w:t>
      </w:r>
    </w:p>
    <w:p w14:paraId="2D2A905A" w14:textId="77777777" w:rsidR="00635B65" w:rsidRPr="002F5F84" w:rsidRDefault="00202A97" w:rsidP="00110D5C">
      <w:pPr>
        <w:pStyle w:val="NumPar2"/>
        <w:numPr>
          <w:ilvl w:val="0"/>
          <w:numId w:val="0"/>
        </w:numPr>
        <w:spacing w:after="120"/>
        <w:ind w:hanging="567"/>
        <w:rPr>
          <w:szCs w:val="24"/>
          <w:lang w:val="bg-BG"/>
        </w:rPr>
      </w:pPr>
      <w:r w:rsidRPr="002F5F84">
        <w:rPr>
          <w:szCs w:val="24"/>
          <w:lang w:val="bg-BG"/>
        </w:rPr>
        <w:t>10.</w:t>
      </w:r>
      <w:r w:rsidR="005E3DC1" w:rsidRPr="002F5F84">
        <w:rPr>
          <w:szCs w:val="24"/>
          <w:lang w:val="bg-BG"/>
        </w:rPr>
        <w:t>6</w:t>
      </w:r>
      <w:r w:rsidRPr="002F5F84">
        <w:rPr>
          <w:szCs w:val="24"/>
          <w:lang w:val="bg-BG"/>
        </w:rPr>
        <w:t>.</w:t>
      </w:r>
      <w:r w:rsidRPr="002F5F84">
        <w:rPr>
          <w:szCs w:val="24"/>
          <w:lang w:val="bg-BG"/>
        </w:rPr>
        <w:tab/>
      </w:r>
      <w:r w:rsidR="00635B65" w:rsidRPr="002F5F84">
        <w:rPr>
          <w:szCs w:val="24"/>
          <w:lang w:val="bg-BG"/>
        </w:rPr>
        <w:t>Условията по чл.</w:t>
      </w:r>
      <w:r w:rsidR="005E3DC1" w:rsidRPr="002F5F84">
        <w:rPr>
          <w:szCs w:val="24"/>
          <w:lang w:val="bg-BG"/>
        </w:rPr>
        <w:t xml:space="preserve"> </w:t>
      </w:r>
      <w:r w:rsidR="00635B65" w:rsidRPr="002F5F84">
        <w:rPr>
          <w:szCs w:val="24"/>
          <w:lang w:val="bg-BG"/>
        </w:rPr>
        <w:t>10.1</w:t>
      </w:r>
      <w:r w:rsidR="001A5354" w:rsidRPr="002F5F84">
        <w:rPr>
          <w:szCs w:val="24"/>
          <w:lang w:val="bg-BG"/>
        </w:rPr>
        <w:t xml:space="preserve"> </w:t>
      </w:r>
      <w:r w:rsidR="00635B65" w:rsidRPr="002F5F84">
        <w:rPr>
          <w:szCs w:val="24"/>
          <w:lang w:val="bg-BG"/>
        </w:rPr>
        <w:t>-</w:t>
      </w:r>
      <w:r w:rsidR="001A5354" w:rsidRPr="002F5F84">
        <w:rPr>
          <w:szCs w:val="24"/>
          <w:lang w:val="bg-BG"/>
        </w:rPr>
        <w:t xml:space="preserve"> </w:t>
      </w:r>
      <w:r w:rsidR="00635B65" w:rsidRPr="002F5F84">
        <w:rPr>
          <w:szCs w:val="24"/>
          <w:lang w:val="bg-BG"/>
        </w:rPr>
        <w:t>чл. 10.</w:t>
      </w:r>
      <w:r w:rsidR="005E3DC1" w:rsidRPr="002F5F84">
        <w:rPr>
          <w:szCs w:val="24"/>
          <w:lang w:val="bg-BG"/>
        </w:rPr>
        <w:t>5</w:t>
      </w:r>
      <w:r w:rsidR="00635B65" w:rsidRPr="002F5F84">
        <w:rPr>
          <w:szCs w:val="24"/>
          <w:lang w:val="bg-BG"/>
        </w:rPr>
        <w:t xml:space="preserve"> не се прилагат в случаите по чл. 1.6.</w:t>
      </w:r>
    </w:p>
    <w:p w14:paraId="54F08F61" w14:textId="77777777" w:rsidR="0023771D" w:rsidRPr="002F5F84" w:rsidRDefault="00635B65" w:rsidP="00110D5C">
      <w:pPr>
        <w:pStyle w:val="NumPar2"/>
        <w:numPr>
          <w:ilvl w:val="0"/>
          <w:numId w:val="0"/>
        </w:numPr>
        <w:spacing w:after="120"/>
        <w:ind w:hanging="567"/>
        <w:rPr>
          <w:szCs w:val="24"/>
          <w:lang w:val="bg-BG"/>
        </w:rPr>
      </w:pPr>
      <w:r w:rsidRPr="002F5F84">
        <w:rPr>
          <w:szCs w:val="24"/>
          <w:lang w:val="bg-BG"/>
        </w:rPr>
        <w:t>10.</w:t>
      </w:r>
      <w:r w:rsidR="005E3DC1" w:rsidRPr="002F5F84">
        <w:rPr>
          <w:szCs w:val="24"/>
          <w:lang w:val="bg-BG"/>
        </w:rPr>
        <w:t>7</w:t>
      </w:r>
      <w:r w:rsidR="007B764C" w:rsidRPr="002F5F84">
        <w:rPr>
          <w:szCs w:val="24"/>
          <w:lang w:val="bg-BG"/>
        </w:rPr>
        <w:t>.</w:t>
      </w:r>
      <w:r w:rsidRPr="002F5F84">
        <w:rPr>
          <w:szCs w:val="24"/>
          <w:lang w:val="bg-BG"/>
        </w:rPr>
        <w:tab/>
      </w:r>
      <w:r w:rsidR="00256258" w:rsidRPr="002F5F84">
        <w:rPr>
          <w:szCs w:val="24"/>
          <w:lang w:val="bg-BG"/>
        </w:rPr>
        <w:t xml:space="preserve">Извънредно обстоятелство е всяка непредвидима изключителна ситуация или събитие, което е извън контрола на страните и не позволява на една от тях да изпълни задълженията си по </w:t>
      </w:r>
      <w:r w:rsidR="00113829" w:rsidRPr="002F5F84">
        <w:rPr>
          <w:szCs w:val="24"/>
          <w:lang w:val="bg-BG"/>
        </w:rPr>
        <w:t>Административния договор</w:t>
      </w:r>
      <w:r w:rsidR="00256258" w:rsidRPr="002F5F84">
        <w:rPr>
          <w:szCs w:val="24"/>
          <w:lang w:val="bg-BG"/>
        </w:rPr>
        <w:t xml:space="preserve">,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 </w:t>
      </w:r>
    </w:p>
    <w:p w14:paraId="2BB96F68" w14:textId="77777777" w:rsidR="0023771D" w:rsidRPr="002F5F84" w:rsidRDefault="0023771D" w:rsidP="001A5354">
      <w:pPr>
        <w:pStyle w:val="NumPar2"/>
        <w:numPr>
          <w:ilvl w:val="0"/>
          <w:numId w:val="0"/>
        </w:numPr>
        <w:spacing w:after="120"/>
        <w:rPr>
          <w:szCs w:val="24"/>
          <w:lang w:val="bg-BG"/>
        </w:rPr>
      </w:pPr>
      <w:r w:rsidRPr="002F5F84">
        <w:rPr>
          <w:szCs w:val="24"/>
          <w:lang w:val="bg-BG"/>
        </w:rPr>
        <w:t xml:space="preserve">а) </w:t>
      </w:r>
      <w:r w:rsidR="00ED3D31" w:rsidRPr="002F5F84">
        <w:rPr>
          <w:szCs w:val="24"/>
          <w:lang w:val="bg-BG"/>
        </w:rPr>
        <w:t>И</w:t>
      </w:r>
      <w:r w:rsidR="00CE5DF6" w:rsidRPr="002F5F84">
        <w:rPr>
          <w:szCs w:val="24"/>
          <w:lang w:val="bg-BG"/>
        </w:rPr>
        <w:t xml:space="preserve">звънредно обстоятелство не представляват </w:t>
      </w:r>
      <w:r w:rsidR="00256258" w:rsidRPr="002F5F84">
        <w:rPr>
          <w:szCs w:val="24"/>
          <w:lang w:val="bg-BG"/>
        </w:rPr>
        <w:t>недостатъци в оборудването или материалите или закъснения в предоставянето им, трудови спорове, стачки или финансови затруднения</w:t>
      </w:r>
      <w:r w:rsidR="00CE5DF6" w:rsidRPr="002F5F84">
        <w:rPr>
          <w:szCs w:val="24"/>
          <w:lang w:val="bg-BG"/>
        </w:rPr>
        <w:t xml:space="preserve">. </w:t>
      </w:r>
      <w:r w:rsidR="00256258" w:rsidRPr="002F5F84">
        <w:rPr>
          <w:szCs w:val="24"/>
          <w:lang w:val="bg-BG"/>
        </w:rPr>
        <w:t xml:space="preserve">Страните не отговарят за нарушение на задълженията си по </w:t>
      </w:r>
      <w:r w:rsidR="00113829" w:rsidRPr="002F5F84">
        <w:rPr>
          <w:szCs w:val="24"/>
          <w:lang w:val="bg-BG"/>
        </w:rPr>
        <w:t>Административния договор</w:t>
      </w:r>
      <w:r w:rsidR="00256258" w:rsidRPr="002F5F84">
        <w:rPr>
          <w:szCs w:val="24"/>
          <w:lang w:val="bg-BG"/>
        </w:rPr>
        <w:t xml:space="preserve">, ако не са в състояние да ги изпълняват поради възникване на извънредно обстоятелство. </w:t>
      </w:r>
    </w:p>
    <w:p w14:paraId="03F3A33B" w14:textId="77777777" w:rsidR="00256258" w:rsidRPr="002F5F84" w:rsidRDefault="0023771D" w:rsidP="001A5354">
      <w:pPr>
        <w:pStyle w:val="NumPar2"/>
        <w:numPr>
          <w:ilvl w:val="0"/>
          <w:numId w:val="0"/>
        </w:numPr>
        <w:spacing w:after="120"/>
        <w:rPr>
          <w:szCs w:val="24"/>
          <w:lang w:val="bg-BG"/>
        </w:rPr>
      </w:pPr>
      <w:r w:rsidRPr="002F5F84">
        <w:rPr>
          <w:szCs w:val="24"/>
          <w:lang w:val="bg-BG"/>
        </w:rPr>
        <w:t xml:space="preserve">б) </w:t>
      </w:r>
      <w:r w:rsidR="00256258" w:rsidRPr="002F5F84">
        <w:rPr>
          <w:szCs w:val="24"/>
          <w:lang w:val="bg-BG"/>
        </w:rPr>
        <w:t>Без да се</w:t>
      </w:r>
      <w:r w:rsidR="000E3535" w:rsidRPr="002F5F84">
        <w:rPr>
          <w:szCs w:val="24"/>
          <w:lang w:val="bg-BG"/>
        </w:rPr>
        <w:t xml:space="preserve"> засягат разпоредбите на чл</w:t>
      </w:r>
      <w:r w:rsidR="00AC4C82" w:rsidRPr="002F5F84">
        <w:rPr>
          <w:szCs w:val="24"/>
          <w:lang w:val="bg-BG"/>
        </w:rPr>
        <w:t>енове</w:t>
      </w:r>
      <w:r w:rsidR="00256258" w:rsidRPr="002F5F84">
        <w:rPr>
          <w:szCs w:val="24"/>
          <w:lang w:val="bg-BG"/>
        </w:rPr>
        <w:t xml:space="preserve"> 11.2</w:t>
      </w:r>
      <w:r w:rsidR="00402ADD" w:rsidRPr="002F5F84">
        <w:rPr>
          <w:szCs w:val="24"/>
          <w:lang w:val="bg-BG"/>
        </w:rPr>
        <w:t xml:space="preserve"> и</w:t>
      </w:r>
      <w:r w:rsidR="00B70236" w:rsidRPr="002F5F84">
        <w:rPr>
          <w:szCs w:val="24"/>
          <w:lang w:val="bg-BG"/>
        </w:rPr>
        <w:t xml:space="preserve"> 11.3 от настоящите Общи условия</w:t>
      </w:r>
      <w:r w:rsidR="00256258" w:rsidRPr="002F5F84">
        <w:rPr>
          <w:szCs w:val="24"/>
          <w:lang w:val="bg-BG"/>
        </w:rPr>
        <w:t>, страната, засегната от извънредно обстоятелство,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14:paraId="34C9B59F" w14:textId="77777777" w:rsidR="00001247" w:rsidRPr="002F5F84" w:rsidRDefault="00202A97" w:rsidP="00110D5C">
      <w:pPr>
        <w:pStyle w:val="Text2"/>
        <w:tabs>
          <w:tab w:val="num" w:pos="-2127"/>
        </w:tabs>
        <w:spacing w:after="120"/>
        <w:ind w:left="0" w:hanging="567"/>
        <w:rPr>
          <w:szCs w:val="24"/>
          <w:lang w:val="bg-BG"/>
        </w:rPr>
      </w:pPr>
      <w:r w:rsidRPr="002F5F84">
        <w:rPr>
          <w:szCs w:val="24"/>
          <w:lang w:val="bg-BG"/>
        </w:rPr>
        <w:t>10.</w:t>
      </w:r>
      <w:r w:rsidR="00933780" w:rsidRPr="002F5F84">
        <w:rPr>
          <w:szCs w:val="24"/>
          <w:lang w:val="bg-BG"/>
        </w:rPr>
        <w:t>8</w:t>
      </w:r>
      <w:r w:rsidRPr="002F5F84">
        <w:rPr>
          <w:szCs w:val="24"/>
          <w:lang w:val="bg-BG"/>
        </w:rPr>
        <w:t>.</w:t>
      </w:r>
      <w:r w:rsidR="00AD2341" w:rsidRPr="002F5F84">
        <w:rPr>
          <w:szCs w:val="24"/>
          <w:lang w:val="bg-BG"/>
        </w:rPr>
        <w:t xml:space="preserve"> </w:t>
      </w:r>
      <w:r w:rsidR="00A06462" w:rsidRPr="002F5F84">
        <w:rPr>
          <w:szCs w:val="24"/>
          <w:lang w:val="bg-BG"/>
        </w:rPr>
        <w:t xml:space="preserve">Задълженията на </w:t>
      </w:r>
      <w:r w:rsidR="003B541D" w:rsidRPr="002F5F84">
        <w:rPr>
          <w:szCs w:val="24"/>
          <w:lang w:val="bg-BG"/>
        </w:rPr>
        <w:t xml:space="preserve">Управляващия </w:t>
      </w:r>
      <w:r w:rsidR="00F97798" w:rsidRPr="002F5F84">
        <w:rPr>
          <w:szCs w:val="24"/>
          <w:lang w:val="bg-BG"/>
        </w:rPr>
        <w:t>орган</w:t>
      </w:r>
      <w:r w:rsidR="00A06462" w:rsidRPr="002F5F84">
        <w:rPr>
          <w:szCs w:val="24"/>
          <w:lang w:val="bg-BG"/>
        </w:rPr>
        <w:t xml:space="preserve"> </w:t>
      </w:r>
      <w:r w:rsidR="009661B1" w:rsidRPr="002F5F84">
        <w:rPr>
          <w:szCs w:val="24"/>
          <w:lang w:val="bg-BG"/>
        </w:rPr>
        <w:t xml:space="preserve">към Бенефициента </w:t>
      </w:r>
      <w:r w:rsidR="00A06462" w:rsidRPr="002F5F84">
        <w:rPr>
          <w:szCs w:val="24"/>
          <w:lang w:val="bg-BG"/>
        </w:rPr>
        <w:t xml:space="preserve">за </w:t>
      </w:r>
      <w:r w:rsidR="009661B1" w:rsidRPr="002F5F84">
        <w:rPr>
          <w:szCs w:val="24"/>
          <w:lang w:val="bg-BG"/>
        </w:rPr>
        <w:t xml:space="preserve">всички неизвършени </w:t>
      </w:r>
      <w:r w:rsidR="00A06462" w:rsidRPr="002F5F84">
        <w:rPr>
          <w:szCs w:val="24"/>
          <w:lang w:val="bg-BG"/>
        </w:rPr>
        <w:t xml:space="preserve">плащания по </w:t>
      </w:r>
      <w:r w:rsidR="00113829" w:rsidRPr="002F5F84">
        <w:rPr>
          <w:szCs w:val="24"/>
          <w:lang w:val="bg-BG"/>
        </w:rPr>
        <w:t xml:space="preserve">Административния договор </w:t>
      </w:r>
      <w:r w:rsidR="00902D5C" w:rsidRPr="002F5F84">
        <w:rPr>
          <w:szCs w:val="24"/>
          <w:lang w:val="bg-BG"/>
        </w:rPr>
        <w:t xml:space="preserve">са </w:t>
      </w:r>
      <w:r w:rsidR="00FB1260" w:rsidRPr="002F5F84">
        <w:rPr>
          <w:szCs w:val="24"/>
          <w:lang w:val="bg-BG"/>
        </w:rPr>
        <w:t xml:space="preserve">невалидни </w:t>
      </w:r>
      <w:r w:rsidR="00DA3EA9" w:rsidRPr="002F5F84">
        <w:rPr>
          <w:szCs w:val="24"/>
          <w:lang w:val="bg-BG"/>
        </w:rPr>
        <w:t xml:space="preserve">във връзка с </w:t>
      </w:r>
      <w:r w:rsidR="004B03CC" w:rsidRPr="002F5F84">
        <w:rPr>
          <w:szCs w:val="24"/>
          <w:lang w:val="bg-BG"/>
        </w:rPr>
        <w:t xml:space="preserve">чл. </w:t>
      </w:r>
      <w:r w:rsidR="00B33011" w:rsidRPr="002F5F84">
        <w:rPr>
          <w:szCs w:val="24"/>
          <w:lang w:val="bg-BG"/>
        </w:rPr>
        <w:t>63</w:t>
      </w:r>
      <w:r w:rsidR="00E97F16" w:rsidRPr="002F5F84">
        <w:rPr>
          <w:szCs w:val="24"/>
          <w:lang w:val="bg-BG"/>
        </w:rPr>
        <w:t xml:space="preserve"> </w:t>
      </w:r>
      <w:r w:rsidR="00B33011" w:rsidRPr="002F5F84">
        <w:rPr>
          <w:szCs w:val="24"/>
          <w:lang w:val="bg-BG"/>
        </w:rPr>
        <w:t xml:space="preserve">и </w:t>
      </w:r>
      <w:r w:rsidR="00E97F16" w:rsidRPr="002F5F84">
        <w:rPr>
          <w:szCs w:val="24"/>
          <w:lang w:val="bg-BG"/>
        </w:rPr>
        <w:t>чл. 105</w:t>
      </w:r>
      <w:r w:rsidR="00A06462" w:rsidRPr="002F5F84">
        <w:rPr>
          <w:szCs w:val="24"/>
          <w:lang w:val="bg-BG"/>
        </w:rPr>
        <w:t xml:space="preserve"> </w:t>
      </w:r>
      <w:r w:rsidR="009661B1" w:rsidRPr="002F5F84">
        <w:rPr>
          <w:szCs w:val="24"/>
          <w:lang w:val="bg-BG"/>
        </w:rPr>
        <w:t xml:space="preserve">от Регламент </w:t>
      </w:r>
      <w:r w:rsidR="003B541D" w:rsidRPr="002F5F84">
        <w:rPr>
          <w:szCs w:val="24"/>
          <w:lang w:val="bg-BG"/>
        </w:rPr>
        <w:t xml:space="preserve">(ЕС) </w:t>
      </w:r>
      <w:r w:rsidR="00E72645" w:rsidRPr="002F5F84">
        <w:rPr>
          <w:szCs w:val="24"/>
          <w:lang w:val="bg-BG"/>
        </w:rPr>
        <w:t>2021/1060</w:t>
      </w:r>
      <w:r w:rsidR="004F4EF2" w:rsidRPr="002F5F84">
        <w:rPr>
          <w:szCs w:val="24"/>
          <w:lang w:val="bg-BG"/>
        </w:rPr>
        <w:t>,</w:t>
      </w:r>
      <w:r w:rsidR="009661B1" w:rsidRPr="002F5F84">
        <w:rPr>
          <w:szCs w:val="24"/>
          <w:lang w:val="bg-BG"/>
        </w:rPr>
        <w:t xml:space="preserve"> като договорът се прекратява </w:t>
      </w:r>
      <w:r w:rsidR="00635B65" w:rsidRPr="002F5F84">
        <w:rPr>
          <w:szCs w:val="24"/>
          <w:lang w:val="bg-BG"/>
        </w:rPr>
        <w:t>по реда на</w:t>
      </w:r>
      <w:r w:rsidR="009661B1" w:rsidRPr="002F5F84">
        <w:rPr>
          <w:szCs w:val="24"/>
          <w:lang w:val="bg-BG"/>
        </w:rPr>
        <w:t xml:space="preserve"> чл.</w:t>
      </w:r>
      <w:r w:rsidR="004A15A1" w:rsidRPr="002F5F84">
        <w:rPr>
          <w:szCs w:val="24"/>
          <w:lang w:val="bg-BG"/>
        </w:rPr>
        <w:t xml:space="preserve"> 11 </w:t>
      </w:r>
      <w:r w:rsidR="009661B1" w:rsidRPr="002F5F84">
        <w:rPr>
          <w:szCs w:val="24"/>
          <w:lang w:val="bg-BG"/>
        </w:rPr>
        <w:t xml:space="preserve">от настоящите Общи условия. Бенефициентът носи риска от ненавременно представяне на исканията </w:t>
      </w:r>
      <w:r w:rsidR="00991E93" w:rsidRPr="002F5F84">
        <w:rPr>
          <w:szCs w:val="24"/>
          <w:lang w:val="bg-BG"/>
        </w:rPr>
        <w:t>з</w:t>
      </w:r>
      <w:r w:rsidR="009661B1" w:rsidRPr="002F5F84">
        <w:rPr>
          <w:szCs w:val="24"/>
          <w:lang w:val="bg-BG"/>
        </w:rPr>
        <w:t xml:space="preserve">а </w:t>
      </w:r>
      <w:r w:rsidR="00C717B7" w:rsidRPr="002F5F84">
        <w:rPr>
          <w:szCs w:val="24"/>
          <w:lang w:val="bg-BG"/>
        </w:rPr>
        <w:t>счетоводно отчитане</w:t>
      </w:r>
      <w:r w:rsidR="009661B1" w:rsidRPr="002F5F84">
        <w:rPr>
          <w:szCs w:val="24"/>
          <w:lang w:val="bg-BG"/>
        </w:rPr>
        <w:t xml:space="preserve"> на разходите. </w:t>
      </w:r>
      <w:r w:rsidR="00752DDA" w:rsidRPr="002F5F84">
        <w:rPr>
          <w:szCs w:val="24"/>
          <w:lang w:val="bg-BG"/>
        </w:rPr>
        <w:t xml:space="preserve">Управляващият </w:t>
      </w:r>
      <w:r w:rsidR="009661B1" w:rsidRPr="002F5F84">
        <w:rPr>
          <w:szCs w:val="24"/>
          <w:lang w:val="bg-BG"/>
        </w:rPr>
        <w:t xml:space="preserve">орган уведомява в писмен вид Бенефициента </w:t>
      </w:r>
      <w:r w:rsidR="00FF0E8A" w:rsidRPr="002F5F84">
        <w:rPr>
          <w:szCs w:val="24"/>
          <w:lang w:val="bg-BG"/>
        </w:rPr>
        <w:t>за</w:t>
      </w:r>
      <w:r w:rsidR="009661B1" w:rsidRPr="002F5F84">
        <w:rPr>
          <w:szCs w:val="24"/>
          <w:lang w:val="bg-BG"/>
        </w:rPr>
        <w:t xml:space="preserve"> изтичането на срока по чл. </w:t>
      </w:r>
      <w:r w:rsidR="00802551" w:rsidRPr="002F5F84">
        <w:rPr>
          <w:szCs w:val="24"/>
          <w:lang w:val="bg-BG"/>
        </w:rPr>
        <w:t xml:space="preserve">105 </w:t>
      </w:r>
      <w:r w:rsidR="00752DDA" w:rsidRPr="002F5F84">
        <w:rPr>
          <w:szCs w:val="24"/>
          <w:lang w:val="bg-BG"/>
        </w:rPr>
        <w:t xml:space="preserve">от Регламент (ЕС) </w:t>
      </w:r>
      <w:r w:rsidR="00E72645" w:rsidRPr="002F5F84">
        <w:rPr>
          <w:szCs w:val="24"/>
          <w:lang w:val="bg-BG"/>
        </w:rPr>
        <w:t>2021/1060</w:t>
      </w:r>
      <w:r w:rsidR="00752DDA" w:rsidRPr="002F5F84">
        <w:rPr>
          <w:szCs w:val="24"/>
          <w:lang w:val="bg-BG"/>
        </w:rPr>
        <w:t xml:space="preserve"> </w:t>
      </w:r>
      <w:r w:rsidR="00FF0E8A" w:rsidRPr="002F5F84">
        <w:rPr>
          <w:szCs w:val="24"/>
          <w:lang w:val="bg-BG"/>
        </w:rPr>
        <w:t xml:space="preserve">най-малко 6 месеца преди </w:t>
      </w:r>
      <w:r w:rsidR="009E3A85" w:rsidRPr="002F5F84">
        <w:rPr>
          <w:szCs w:val="24"/>
          <w:lang w:val="bg-BG"/>
        </w:rPr>
        <w:t>изтичането</w:t>
      </w:r>
      <w:r w:rsidR="00FF0E8A" w:rsidRPr="002F5F84">
        <w:rPr>
          <w:szCs w:val="24"/>
          <w:lang w:val="bg-BG"/>
        </w:rPr>
        <w:t xml:space="preserve"> му</w:t>
      </w:r>
      <w:r w:rsidR="009661B1" w:rsidRPr="002F5F84">
        <w:rPr>
          <w:szCs w:val="24"/>
          <w:lang w:val="bg-BG"/>
        </w:rPr>
        <w:t xml:space="preserve">. </w:t>
      </w:r>
      <w:bookmarkStart w:id="68" w:name="_Toc41300146"/>
      <w:bookmarkStart w:id="69" w:name="_Toc41303354"/>
      <w:bookmarkStart w:id="70" w:name="_Ref41305070"/>
    </w:p>
    <w:p w14:paraId="39496E87" w14:textId="77777777" w:rsidR="00D60642" w:rsidRPr="002F5F84" w:rsidRDefault="00D60642" w:rsidP="00110D5C">
      <w:pPr>
        <w:pStyle w:val="Heading1"/>
        <w:keepNext w:val="0"/>
        <w:numPr>
          <w:ilvl w:val="0"/>
          <w:numId w:val="0"/>
        </w:numPr>
        <w:spacing w:before="0" w:after="120"/>
        <w:ind w:hanging="567"/>
        <w:rPr>
          <w:szCs w:val="24"/>
          <w:lang w:val="bg-BG"/>
        </w:rPr>
      </w:pPr>
      <w:bookmarkStart w:id="71" w:name="_Toc173502795"/>
      <w:bookmarkStart w:id="72" w:name="_Toc252453146"/>
      <w:r w:rsidRPr="002F5F84">
        <w:rPr>
          <w:szCs w:val="24"/>
          <w:lang w:val="bg-BG"/>
        </w:rPr>
        <w:t xml:space="preserve">Член 11 – Прекратяване на </w:t>
      </w:r>
      <w:r w:rsidR="00113829" w:rsidRPr="002F5F84">
        <w:rPr>
          <w:szCs w:val="24"/>
          <w:lang w:val="bg-BG"/>
        </w:rPr>
        <w:t xml:space="preserve">Административния договор </w:t>
      </w:r>
      <w:bookmarkEnd w:id="71"/>
      <w:bookmarkEnd w:id="72"/>
    </w:p>
    <w:p w14:paraId="5121FBBF" w14:textId="77777777" w:rsidR="005E16D5" w:rsidRPr="002F5F84" w:rsidRDefault="00CE7FE2" w:rsidP="00534608">
      <w:pPr>
        <w:pStyle w:val="NumPar2"/>
        <w:numPr>
          <w:ilvl w:val="0"/>
          <w:numId w:val="0"/>
        </w:numPr>
        <w:spacing w:after="120"/>
        <w:ind w:hanging="567"/>
        <w:rPr>
          <w:szCs w:val="24"/>
          <w:lang w:val="bg-BG"/>
        </w:rPr>
      </w:pPr>
      <w:bookmarkStart w:id="73" w:name="_Ref41304998"/>
      <w:bookmarkEnd w:id="68"/>
      <w:bookmarkEnd w:id="69"/>
      <w:bookmarkEnd w:id="70"/>
      <w:r w:rsidRPr="002F5F84">
        <w:rPr>
          <w:szCs w:val="24"/>
          <w:lang w:val="bg-BG"/>
        </w:rPr>
        <w:lastRenderedPageBreak/>
        <w:t>1</w:t>
      </w:r>
      <w:r w:rsidR="00202A97" w:rsidRPr="002F5F84">
        <w:rPr>
          <w:szCs w:val="24"/>
          <w:lang w:val="bg-BG"/>
        </w:rPr>
        <w:t>1.1.</w:t>
      </w:r>
      <w:r w:rsidR="00202A97" w:rsidRPr="002F5F84">
        <w:rPr>
          <w:szCs w:val="24"/>
          <w:lang w:val="bg-BG"/>
        </w:rPr>
        <w:tab/>
      </w:r>
      <w:r w:rsidR="00AE1D3B" w:rsidRPr="002F5F84">
        <w:rPr>
          <w:szCs w:val="24"/>
          <w:lang w:val="bg-BG"/>
        </w:rPr>
        <w:t xml:space="preserve">Ако някоя от страните </w:t>
      </w:r>
      <w:r w:rsidR="005419D5" w:rsidRPr="002F5F84">
        <w:rPr>
          <w:szCs w:val="24"/>
          <w:lang w:val="bg-BG"/>
        </w:rPr>
        <w:t>счита</w:t>
      </w:r>
      <w:r w:rsidR="00AE1D3B" w:rsidRPr="002F5F84">
        <w:rPr>
          <w:szCs w:val="24"/>
          <w:lang w:val="bg-BG"/>
        </w:rPr>
        <w:t xml:space="preserve">, че </w:t>
      </w:r>
      <w:r w:rsidR="00113829" w:rsidRPr="002F5F84">
        <w:rPr>
          <w:szCs w:val="24"/>
          <w:lang w:val="bg-BG"/>
        </w:rPr>
        <w:t xml:space="preserve">Административният договор </w:t>
      </w:r>
      <w:r w:rsidR="00AE1D3B" w:rsidRPr="002F5F84">
        <w:rPr>
          <w:szCs w:val="24"/>
          <w:lang w:val="bg-BG"/>
        </w:rPr>
        <w:t xml:space="preserve">повече не може да се изпълнява ефективно, тя следва да се обърне за съгласуване към другата страна. Ако страните не постигнат споразумение за разрешаване на проблема, всяка от тях има право да прекрати договора с </w:t>
      </w:r>
      <w:r w:rsidR="0006660B" w:rsidRPr="002F5F84">
        <w:rPr>
          <w:szCs w:val="24"/>
          <w:lang w:val="bg-BG"/>
        </w:rPr>
        <w:t xml:space="preserve">едномесечно </w:t>
      </w:r>
      <w:r w:rsidR="00AE1D3B" w:rsidRPr="002F5F84">
        <w:rPr>
          <w:szCs w:val="24"/>
          <w:lang w:val="bg-BG"/>
        </w:rPr>
        <w:t>писмено предизвестие, без задължение за изплащане на обезщетение, освен в случаите, в които Бенефициентът дължи предоставени</w:t>
      </w:r>
      <w:r w:rsidR="005E3DC1" w:rsidRPr="002F5F84">
        <w:rPr>
          <w:szCs w:val="24"/>
          <w:lang w:val="bg-BG"/>
        </w:rPr>
        <w:t>те</w:t>
      </w:r>
      <w:r w:rsidR="00AE1D3B" w:rsidRPr="002F5F84">
        <w:rPr>
          <w:szCs w:val="24"/>
          <w:lang w:val="bg-BG"/>
        </w:rPr>
        <w:t xml:space="preserve"> му средства от безвъзмездната финансова помощ</w:t>
      </w:r>
      <w:r w:rsidR="005E3DC1" w:rsidRPr="002F5F84">
        <w:rPr>
          <w:szCs w:val="24"/>
          <w:lang w:val="bg-BG"/>
        </w:rPr>
        <w:t>.</w:t>
      </w:r>
    </w:p>
    <w:p w14:paraId="1FC3ABE6" w14:textId="77777777" w:rsidR="005E16D5" w:rsidRPr="002F5F84" w:rsidRDefault="00202A97" w:rsidP="00534608">
      <w:pPr>
        <w:pStyle w:val="NumPar2"/>
        <w:numPr>
          <w:ilvl w:val="0"/>
          <w:numId w:val="0"/>
        </w:numPr>
        <w:spacing w:after="120"/>
        <w:ind w:hanging="567"/>
        <w:rPr>
          <w:szCs w:val="24"/>
          <w:lang w:val="bg-BG"/>
        </w:rPr>
      </w:pPr>
      <w:bookmarkStart w:id="74" w:name="_Ref41304819"/>
      <w:bookmarkEnd w:id="73"/>
      <w:r w:rsidRPr="002F5F84">
        <w:rPr>
          <w:szCs w:val="24"/>
          <w:lang w:val="bg-BG"/>
        </w:rPr>
        <w:t>11.2.</w:t>
      </w:r>
      <w:r w:rsidRPr="002F5F84">
        <w:rPr>
          <w:szCs w:val="24"/>
          <w:lang w:val="bg-BG"/>
        </w:rPr>
        <w:tab/>
      </w:r>
      <w:r w:rsidR="00AD5BF8" w:rsidRPr="002F5F84">
        <w:rPr>
          <w:szCs w:val="24"/>
          <w:lang w:val="bg-BG"/>
        </w:rPr>
        <w:t>Управляващия</w:t>
      </w:r>
      <w:r w:rsidR="00722961" w:rsidRPr="002F5F84">
        <w:rPr>
          <w:szCs w:val="24"/>
          <w:lang w:val="bg-BG"/>
        </w:rPr>
        <w:t>т</w:t>
      </w:r>
      <w:r w:rsidR="00AD5BF8" w:rsidRPr="002F5F84">
        <w:rPr>
          <w:szCs w:val="24"/>
          <w:lang w:val="bg-BG"/>
        </w:rPr>
        <w:t xml:space="preserve"> </w:t>
      </w:r>
      <w:r w:rsidR="0018536A" w:rsidRPr="002F5F84">
        <w:rPr>
          <w:szCs w:val="24"/>
          <w:lang w:val="bg-BG"/>
        </w:rPr>
        <w:t xml:space="preserve">орган </w:t>
      </w:r>
      <w:r w:rsidR="0087054A" w:rsidRPr="002F5F84">
        <w:rPr>
          <w:szCs w:val="24"/>
          <w:lang w:val="bg-BG"/>
        </w:rPr>
        <w:t xml:space="preserve">има право да прекрати </w:t>
      </w:r>
      <w:r w:rsidR="00113829" w:rsidRPr="002F5F84">
        <w:rPr>
          <w:szCs w:val="24"/>
          <w:lang w:val="bg-BG"/>
        </w:rPr>
        <w:t>Административния договор</w:t>
      </w:r>
      <w:r w:rsidR="0087054A" w:rsidRPr="002F5F84">
        <w:rPr>
          <w:szCs w:val="24"/>
          <w:lang w:val="bg-BG"/>
        </w:rPr>
        <w:t xml:space="preserve"> </w:t>
      </w:r>
      <w:r w:rsidR="00722961" w:rsidRPr="002F5F84">
        <w:rPr>
          <w:szCs w:val="24"/>
          <w:lang w:val="bg-BG"/>
        </w:rPr>
        <w:t xml:space="preserve">с писмено </w:t>
      </w:r>
      <w:r w:rsidR="0087054A" w:rsidRPr="002F5F84">
        <w:rPr>
          <w:szCs w:val="24"/>
          <w:lang w:val="bg-BG"/>
        </w:rPr>
        <w:t xml:space="preserve">предизвестие и без да изплаща каквито и да било </w:t>
      </w:r>
      <w:r w:rsidR="00096A45" w:rsidRPr="002F5F84">
        <w:rPr>
          <w:szCs w:val="24"/>
          <w:lang w:val="bg-BG"/>
        </w:rPr>
        <w:t>обезщетения</w:t>
      </w:r>
      <w:r w:rsidR="0087054A" w:rsidRPr="002F5F84">
        <w:rPr>
          <w:szCs w:val="24"/>
          <w:lang w:val="bg-BG"/>
        </w:rPr>
        <w:t>,</w:t>
      </w:r>
      <w:r w:rsidR="00B96A97" w:rsidRPr="002F5F84">
        <w:rPr>
          <w:szCs w:val="24"/>
          <w:lang w:val="bg-BG"/>
        </w:rPr>
        <w:t xml:space="preserve"> </w:t>
      </w:r>
      <w:r w:rsidR="0087054A" w:rsidRPr="002F5F84">
        <w:rPr>
          <w:szCs w:val="24"/>
          <w:lang w:val="bg-BG"/>
        </w:rPr>
        <w:t xml:space="preserve">в </w:t>
      </w:r>
      <w:r w:rsidR="00B16747" w:rsidRPr="002F5F84">
        <w:rPr>
          <w:szCs w:val="24"/>
          <w:lang w:val="bg-BG"/>
        </w:rPr>
        <w:t xml:space="preserve">следните </w:t>
      </w:r>
      <w:r w:rsidR="0087054A" w:rsidRPr="002F5F84">
        <w:rPr>
          <w:szCs w:val="24"/>
          <w:lang w:val="bg-BG"/>
        </w:rPr>
        <w:t>случа</w:t>
      </w:r>
      <w:r w:rsidR="00B16747" w:rsidRPr="002F5F84">
        <w:rPr>
          <w:szCs w:val="24"/>
          <w:lang w:val="bg-BG"/>
        </w:rPr>
        <w:t>и:</w:t>
      </w:r>
    </w:p>
    <w:p w14:paraId="30A66468" w14:textId="77777777" w:rsidR="00436F5E" w:rsidRPr="002F5F84" w:rsidRDefault="005E16D5" w:rsidP="00933780">
      <w:pPr>
        <w:pStyle w:val="NumPar2"/>
        <w:numPr>
          <w:ilvl w:val="0"/>
          <w:numId w:val="0"/>
        </w:numPr>
        <w:spacing w:after="120"/>
        <w:ind w:hanging="567"/>
        <w:rPr>
          <w:szCs w:val="24"/>
          <w:lang w:val="bg-BG"/>
        </w:rPr>
      </w:pPr>
      <w:r w:rsidRPr="002F5F84">
        <w:rPr>
          <w:szCs w:val="24"/>
          <w:lang w:val="bg-BG"/>
        </w:rPr>
        <w:tab/>
      </w:r>
      <w:r w:rsidR="00436F5E" w:rsidRPr="002F5F84">
        <w:rPr>
          <w:szCs w:val="24"/>
          <w:lang w:val="bg-BG"/>
        </w:rPr>
        <w:t>а)</w:t>
      </w:r>
      <w:r w:rsidR="00074448" w:rsidRPr="002F5F84">
        <w:rPr>
          <w:szCs w:val="24"/>
          <w:lang w:val="bg-BG"/>
        </w:rPr>
        <w:t xml:space="preserve"> </w:t>
      </w:r>
      <w:r w:rsidR="00ED3D31" w:rsidRPr="002F5F84">
        <w:rPr>
          <w:szCs w:val="24"/>
          <w:lang w:val="bg-BG"/>
        </w:rPr>
        <w:t>о</w:t>
      </w:r>
      <w:r w:rsidR="00B16747" w:rsidRPr="002F5F84">
        <w:rPr>
          <w:szCs w:val="24"/>
          <w:lang w:val="bg-BG"/>
        </w:rPr>
        <w:t>бразуване на производства по несъстоятелност/ликвидация или при обявяване в несъстоятелност/ликвидация</w:t>
      </w:r>
      <w:r w:rsidR="00436F5E" w:rsidRPr="002F5F84">
        <w:rPr>
          <w:szCs w:val="24"/>
          <w:lang w:val="bg-BG"/>
        </w:rPr>
        <w:t>;</w:t>
      </w:r>
    </w:p>
    <w:p w14:paraId="7A66B90D" w14:textId="77777777" w:rsidR="00B16747" w:rsidRPr="002F5F84" w:rsidRDefault="00436F5E" w:rsidP="001A5354">
      <w:pPr>
        <w:pStyle w:val="NumPar2"/>
        <w:numPr>
          <w:ilvl w:val="0"/>
          <w:numId w:val="0"/>
        </w:numPr>
        <w:spacing w:after="120"/>
        <w:rPr>
          <w:szCs w:val="24"/>
          <w:lang w:val="bg-BG"/>
        </w:rPr>
      </w:pPr>
      <w:r w:rsidRPr="002F5F84">
        <w:rPr>
          <w:szCs w:val="24"/>
          <w:lang w:val="bg-BG"/>
        </w:rPr>
        <w:t>б)</w:t>
      </w:r>
      <w:r w:rsidR="004B0640" w:rsidRPr="002F5F84">
        <w:rPr>
          <w:szCs w:val="24"/>
          <w:lang w:val="bg-BG"/>
        </w:rPr>
        <w:t xml:space="preserve"> </w:t>
      </w:r>
      <w:r w:rsidR="00ED3D31" w:rsidRPr="002F5F84">
        <w:rPr>
          <w:szCs w:val="24"/>
          <w:lang w:val="bg-BG"/>
        </w:rPr>
        <w:t>с</w:t>
      </w:r>
      <w:r w:rsidR="00F603E3" w:rsidRPr="002F5F84">
        <w:rPr>
          <w:szCs w:val="24"/>
          <w:lang w:val="bg-BG"/>
        </w:rPr>
        <w:t>рещу л</w:t>
      </w:r>
      <w:r w:rsidR="004B0640" w:rsidRPr="002F5F84">
        <w:rPr>
          <w:szCs w:val="24"/>
          <w:lang w:val="bg-BG"/>
        </w:rPr>
        <w:t>иц</w:t>
      </w:r>
      <w:r w:rsidR="00E44B13" w:rsidRPr="002F5F84">
        <w:rPr>
          <w:szCs w:val="24"/>
          <w:lang w:val="en-US"/>
        </w:rPr>
        <w:t>e</w:t>
      </w:r>
      <w:r w:rsidR="004B0640" w:rsidRPr="002F5F84">
        <w:rPr>
          <w:szCs w:val="24"/>
          <w:lang w:val="bg-BG"/>
        </w:rPr>
        <w:t xml:space="preserve"> с правомощия за представителство, вземане на решения или контрол спрямо бенефициента </w:t>
      </w:r>
      <w:r w:rsidR="00F603E3" w:rsidRPr="002F5F84">
        <w:rPr>
          <w:szCs w:val="24"/>
          <w:lang w:val="bg-BG"/>
        </w:rPr>
        <w:t xml:space="preserve">има образувано досъдебно производство или </w:t>
      </w:r>
      <w:r w:rsidR="00E44B13" w:rsidRPr="002F5F84">
        <w:rPr>
          <w:szCs w:val="24"/>
          <w:lang w:val="en-US"/>
        </w:rPr>
        <w:t>e</w:t>
      </w:r>
      <w:r w:rsidR="004B0640" w:rsidRPr="002F5F84">
        <w:rPr>
          <w:szCs w:val="24"/>
          <w:lang w:val="bg-BG"/>
        </w:rPr>
        <w:t xml:space="preserve"> осъден</w:t>
      </w:r>
      <w:r w:rsidR="00E44B13" w:rsidRPr="002F5F84">
        <w:rPr>
          <w:szCs w:val="24"/>
          <w:lang w:val="bg-BG"/>
        </w:rPr>
        <w:t>о</w:t>
      </w:r>
      <w:r w:rsidR="004B0640" w:rsidRPr="002F5F84">
        <w:rPr>
          <w:szCs w:val="24"/>
          <w:lang w:val="bg-BG"/>
        </w:rPr>
        <w:t xml:space="preserve"> </w:t>
      </w:r>
      <w:r w:rsidR="00E44B13" w:rsidRPr="002F5F84">
        <w:rPr>
          <w:szCs w:val="24"/>
          <w:lang w:val="bg-BG"/>
        </w:rPr>
        <w:t>за извършено престъпление</w:t>
      </w:r>
      <w:r w:rsidR="00B16747" w:rsidRPr="002F5F84">
        <w:rPr>
          <w:szCs w:val="24"/>
          <w:lang w:val="bg-BG"/>
        </w:rPr>
        <w:t xml:space="preserve"> от общ характер</w:t>
      </w:r>
      <w:r w:rsidR="00E44B13" w:rsidRPr="002F5F84">
        <w:rPr>
          <w:szCs w:val="24"/>
          <w:lang w:val="bg-BG"/>
        </w:rPr>
        <w:t>, което накърнява</w:t>
      </w:r>
      <w:r w:rsidR="00B16747" w:rsidRPr="002F5F84">
        <w:rPr>
          <w:szCs w:val="24"/>
          <w:lang w:val="bg-BG"/>
        </w:rPr>
        <w:t xml:space="preserve"> финансовите интереси на Европейския съюз;</w:t>
      </w:r>
    </w:p>
    <w:p w14:paraId="51D62EAB" w14:textId="77777777" w:rsidR="00E44B13" w:rsidRPr="002F5F84" w:rsidRDefault="00E44B13" w:rsidP="008C3726">
      <w:pPr>
        <w:pStyle w:val="Text2"/>
        <w:ind w:left="0"/>
        <w:rPr>
          <w:lang w:val="bg-BG"/>
        </w:rPr>
      </w:pPr>
      <w:r w:rsidRPr="002F5F84">
        <w:rPr>
          <w:lang w:val="bg-BG"/>
        </w:rPr>
        <w:t>в</w:t>
      </w:r>
      <w:r w:rsidRPr="002F5F84">
        <w:rPr>
          <w:lang w:val="en-US"/>
        </w:rPr>
        <w:t xml:space="preserve">) </w:t>
      </w:r>
      <w:r w:rsidR="00AE660C" w:rsidRPr="002F5F84">
        <w:rPr>
          <w:lang w:val="bg-BG"/>
        </w:rPr>
        <w:t>Бенефициентът или лице</w:t>
      </w:r>
      <w:r w:rsidRPr="002F5F84">
        <w:rPr>
          <w:lang w:val="bg-BG"/>
        </w:rPr>
        <w:t xml:space="preserve"> с правомощия за представителство, вземане на решения или контрол спрямо бенефициента</w:t>
      </w:r>
      <w:r w:rsidRPr="002F5F84">
        <w:rPr>
          <w:lang w:val="en-US"/>
        </w:rPr>
        <w:t xml:space="preserve"> </w:t>
      </w:r>
      <w:r w:rsidR="00AE660C" w:rsidRPr="002F5F84">
        <w:rPr>
          <w:lang w:val="bg-BG"/>
        </w:rPr>
        <w:t>е извършил административно нарушение при упражняване на професионалната си дейност, установено с влязъл в сила административен акт;</w:t>
      </w:r>
    </w:p>
    <w:p w14:paraId="20C93535" w14:textId="77777777" w:rsidR="00AE660C" w:rsidRPr="002F5F84" w:rsidRDefault="00ED3D31" w:rsidP="001A5354">
      <w:pPr>
        <w:pStyle w:val="Text2"/>
        <w:tabs>
          <w:tab w:val="clear" w:pos="2161"/>
        </w:tabs>
        <w:spacing w:after="120"/>
        <w:ind w:left="0"/>
        <w:rPr>
          <w:szCs w:val="24"/>
          <w:lang w:val="bg-BG"/>
        </w:rPr>
      </w:pPr>
      <w:r w:rsidRPr="002F5F84">
        <w:rPr>
          <w:szCs w:val="24"/>
          <w:lang w:val="bg-BG"/>
        </w:rPr>
        <w:t>г</w:t>
      </w:r>
      <w:r w:rsidR="00436F5E" w:rsidRPr="002F5F84">
        <w:rPr>
          <w:szCs w:val="24"/>
          <w:lang w:val="bg-BG"/>
        </w:rPr>
        <w:t xml:space="preserve">) </w:t>
      </w:r>
      <w:r w:rsidR="00750916" w:rsidRPr="002F5F84">
        <w:rPr>
          <w:szCs w:val="24"/>
          <w:lang w:val="bg-BG"/>
        </w:rPr>
        <w:t xml:space="preserve">Бенефициентът </w:t>
      </w:r>
      <w:r w:rsidR="00436F5E" w:rsidRPr="002F5F84">
        <w:rPr>
          <w:szCs w:val="24"/>
          <w:lang w:val="bg-BG"/>
        </w:rPr>
        <w:t>извърши промяна в правно-организационната си форма или преобразуване</w:t>
      </w:r>
      <w:r w:rsidR="00AE660C" w:rsidRPr="002F5F84">
        <w:rPr>
          <w:szCs w:val="24"/>
          <w:lang w:val="bg-BG"/>
        </w:rPr>
        <w:t xml:space="preserve"> и</w:t>
      </w:r>
      <w:r w:rsidR="00436F5E" w:rsidRPr="002F5F84">
        <w:rPr>
          <w:szCs w:val="24"/>
          <w:lang w:val="bg-BG"/>
        </w:rPr>
        <w:t xml:space="preserve"> </w:t>
      </w:r>
      <w:r w:rsidR="00996224" w:rsidRPr="002F5F84">
        <w:rPr>
          <w:szCs w:val="24"/>
          <w:lang w:val="bg-BG"/>
        </w:rPr>
        <w:t xml:space="preserve">Управляващият </w:t>
      </w:r>
      <w:r w:rsidR="00436F5E" w:rsidRPr="002F5F84">
        <w:rPr>
          <w:szCs w:val="24"/>
          <w:lang w:val="bg-BG"/>
        </w:rPr>
        <w:t xml:space="preserve">орган </w:t>
      </w:r>
      <w:r w:rsidR="007D4542" w:rsidRPr="002F5F84">
        <w:rPr>
          <w:szCs w:val="24"/>
          <w:lang w:val="bg-BG"/>
        </w:rPr>
        <w:t xml:space="preserve">не </w:t>
      </w:r>
      <w:r w:rsidR="00436F5E" w:rsidRPr="002F5F84">
        <w:rPr>
          <w:szCs w:val="24"/>
          <w:lang w:val="bg-BG"/>
        </w:rPr>
        <w:t xml:space="preserve">е изразил писмено съгласие да продължи договорните отношения с новото или </w:t>
      </w:r>
      <w:r w:rsidR="007F15AB" w:rsidRPr="002F5F84">
        <w:rPr>
          <w:szCs w:val="24"/>
          <w:lang w:val="bg-BG"/>
        </w:rPr>
        <w:t>преобразуваното юридическо лице</w:t>
      </w:r>
      <w:r w:rsidR="007D4542" w:rsidRPr="002F5F84">
        <w:rPr>
          <w:szCs w:val="24"/>
          <w:lang w:val="bg-BG"/>
        </w:rPr>
        <w:t>, съгласно чл. 8</w:t>
      </w:r>
      <w:r w:rsidR="000B2722" w:rsidRPr="002F5F84">
        <w:rPr>
          <w:szCs w:val="24"/>
          <w:lang w:val="bg-BG"/>
        </w:rPr>
        <w:t>.</w:t>
      </w:r>
      <w:r w:rsidR="00427BFF" w:rsidRPr="002F5F84">
        <w:rPr>
          <w:szCs w:val="24"/>
          <w:lang w:val="bg-BG"/>
        </w:rPr>
        <w:t xml:space="preserve">6 </w:t>
      </w:r>
      <w:r w:rsidR="007D4542" w:rsidRPr="002F5F84">
        <w:rPr>
          <w:szCs w:val="24"/>
          <w:lang w:val="bg-BG"/>
        </w:rPr>
        <w:t>от настоящите Общ условия</w:t>
      </w:r>
      <w:r w:rsidR="00AE660C" w:rsidRPr="002F5F84">
        <w:rPr>
          <w:szCs w:val="24"/>
          <w:lang w:val="bg-BG"/>
        </w:rPr>
        <w:t>;</w:t>
      </w:r>
    </w:p>
    <w:p w14:paraId="620AF8FC" w14:textId="77777777" w:rsidR="00436F5E" w:rsidRPr="002F5F84" w:rsidRDefault="00ED3D31" w:rsidP="001A5354">
      <w:pPr>
        <w:pStyle w:val="Text2"/>
        <w:tabs>
          <w:tab w:val="clear" w:pos="2161"/>
        </w:tabs>
        <w:spacing w:after="120"/>
        <w:ind w:left="0"/>
        <w:rPr>
          <w:szCs w:val="24"/>
          <w:lang w:val="bg-BG"/>
        </w:rPr>
      </w:pPr>
      <w:r w:rsidRPr="002F5F84">
        <w:rPr>
          <w:szCs w:val="24"/>
          <w:lang w:val="bg-BG"/>
        </w:rPr>
        <w:t>д</w:t>
      </w:r>
      <w:r w:rsidR="00AE660C" w:rsidRPr="002F5F84">
        <w:rPr>
          <w:szCs w:val="24"/>
          <w:lang w:val="en-US"/>
        </w:rPr>
        <w:t xml:space="preserve">) </w:t>
      </w:r>
      <w:r w:rsidR="00AE660C" w:rsidRPr="002F5F84">
        <w:rPr>
          <w:szCs w:val="24"/>
          <w:lang w:val="bg-BG"/>
        </w:rPr>
        <w:t xml:space="preserve">Бенефициентът извърши някоя от промените </w:t>
      </w:r>
      <w:r w:rsidR="009A4855" w:rsidRPr="002F5F84">
        <w:rPr>
          <w:szCs w:val="24"/>
          <w:lang w:val="bg-BG"/>
        </w:rPr>
        <w:t xml:space="preserve">по </w:t>
      </w:r>
      <w:r w:rsidR="00AE660C" w:rsidRPr="002F5F84">
        <w:rPr>
          <w:szCs w:val="24"/>
          <w:lang w:val="bg-BG"/>
        </w:rPr>
        <w:t>чл. 8.4 и Управляващия</w:t>
      </w:r>
      <w:r w:rsidR="009A4855" w:rsidRPr="002F5F84">
        <w:rPr>
          <w:szCs w:val="24"/>
          <w:lang w:val="bg-BG"/>
        </w:rPr>
        <w:t>т</w:t>
      </w:r>
      <w:r w:rsidR="00AE660C" w:rsidRPr="002F5F84">
        <w:rPr>
          <w:szCs w:val="24"/>
          <w:lang w:val="bg-BG"/>
        </w:rPr>
        <w:t xml:space="preserve"> орган не </w:t>
      </w:r>
      <w:r w:rsidR="009A4855" w:rsidRPr="002F5F84">
        <w:rPr>
          <w:szCs w:val="24"/>
          <w:lang w:val="bg-BG"/>
        </w:rPr>
        <w:t>изрази писмено съгласие.</w:t>
      </w:r>
    </w:p>
    <w:p w14:paraId="59FEC75E" w14:textId="77777777" w:rsidR="000E3535" w:rsidRPr="002F5F84" w:rsidRDefault="00ED3D31" w:rsidP="001A5354">
      <w:pPr>
        <w:pStyle w:val="Text3"/>
        <w:spacing w:after="120"/>
        <w:ind w:left="0"/>
        <w:rPr>
          <w:szCs w:val="24"/>
          <w:lang w:val="bg-BG"/>
        </w:rPr>
      </w:pPr>
      <w:bookmarkStart w:id="75" w:name="_Ref41304805"/>
      <w:bookmarkEnd w:id="74"/>
      <w:r w:rsidRPr="002F5F84">
        <w:rPr>
          <w:szCs w:val="24"/>
          <w:lang w:val="bg-BG"/>
        </w:rPr>
        <w:t>е</w:t>
      </w:r>
      <w:r w:rsidR="000E3535" w:rsidRPr="002F5F84">
        <w:rPr>
          <w:szCs w:val="24"/>
          <w:lang w:val="bg-BG"/>
        </w:rPr>
        <w:t xml:space="preserve">) </w:t>
      </w:r>
      <w:r w:rsidR="00FC514C" w:rsidRPr="002F5F84">
        <w:rPr>
          <w:szCs w:val="24"/>
          <w:lang w:val="bg-BG"/>
        </w:rPr>
        <w:t xml:space="preserve">Бенефициентът </w:t>
      </w:r>
      <w:r w:rsidR="000E3535" w:rsidRPr="002F5F84">
        <w:rPr>
          <w:szCs w:val="24"/>
          <w:lang w:val="bg-BG"/>
        </w:rPr>
        <w:t xml:space="preserve">неоснователно </w:t>
      </w:r>
      <w:r w:rsidR="00FC514C" w:rsidRPr="002F5F84">
        <w:rPr>
          <w:szCs w:val="24"/>
          <w:lang w:val="bg-BG"/>
        </w:rPr>
        <w:t xml:space="preserve">не </w:t>
      </w:r>
      <w:r w:rsidR="000E3535" w:rsidRPr="002F5F84">
        <w:rPr>
          <w:szCs w:val="24"/>
          <w:lang w:val="bg-BG"/>
        </w:rPr>
        <w:t>изпъл</w:t>
      </w:r>
      <w:r w:rsidR="00225D1A" w:rsidRPr="002F5F84">
        <w:rPr>
          <w:szCs w:val="24"/>
          <w:lang w:val="bg-BG"/>
        </w:rPr>
        <w:t>н</w:t>
      </w:r>
      <w:r w:rsidR="00FC514C" w:rsidRPr="002F5F84">
        <w:rPr>
          <w:szCs w:val="24"/>
          <w:lang w:val="bg-BG"/>
        </w:rPr>
        <w:t>ява</w:t>
      </w:r>
      <w:r w:rsidR="00CC18F6" w:rsidRPr="002F5F84">
        <w:rPr>
          <w:szCs w:val="24"/>
          <w:lang w:val="bg-BG"/>
        </w:rPr>
        <w:t xml:space="preserve"> </w:t>
      </w:r>
      <w:r w:rsidR="000E3535" w:rsidRPr="002F5F84">
        <w:rPr>
          <w:szCs w:val="24"/>
          <w:lang w:val="bg-BG"/>
        </w:rPr>
        <w:t xml:space="preserve">някое от задълженията си по </w:t>
      </w:r>
      <w:r w:rsidR="00113829" w:rsidRPr="002F5F84">
        <w:rPr>
          <w:szCs w:val="24"/>
          <w:lang w:val="bg-BG"/>
        </w:rPr>
        <w:t xml:space="preserve">Административния договор </w:t>
      </w:r>
      <w:r w:rsidR="000E3535" w:rsidRPr="002F5F84">
        <w:rPr>
          <w:szCs w:val="24"/>
          <w:lang w:val="bg-BG"/>
        </w:rPr>
        <w:t xml:space="preserve">и/или приложенията към него и продължава да не </w:t>
      </w:r>
      <w:r w:rsidR="00D41B32" w:rsidRPr="002F5F84">
        <w:rPr>
          <w:szCs w:val="24"/>
          <w:lang w:val="bg-BG"/>
        </w:rPr>
        <w:t>г</w:t>
      </w:r>
      <w:r w:rsidR="00FC514C" w:rsidRPr="002F5F84">
        <w:rPr>
          <w:szCs w:val="24"/>
          <w:lang w:val="bg-BG"/>
        </w:rPr>
        <w:t>о</w:t>
      </w:r>
      <w:r w:rsidR="00D41B32" w:rsidRPr="002F5F84">
        <w:rPr>
          <w:szCs w:val="24"/>
          <w:lang w:val="bg-BG"/>
        </w:rPr>
        <w:t xml:space="preserve"> изпълнява </w:t>
      </w:r>
      <w:r w:rsidR="000E3535" w:rsidRPr="002F5F84">
        <w:rPr>
          <w:szCs w:val="24"/>
          <w:lang w:val="bg-BG"/>
        </w:rPr>
        <w:t xml:space="preserve">или не представя задоволително обяснение в срок </w:t>
      </w:r>
      <w:r w:rsidR="00F603E3" w:rsidRPr="002F5F84">
        <w:rPr>
          <w:szCs w:val="24"/>
          <w:lang w:val="bg-BG"/>
        </w:rPr>
        <w:t>до</w:t>
      </w:r>
      <w:r w:rsidR="000E3535" w:rsidRPr="002F5F84">
        <w:rPr>
          <w:szCs w:val="24"/>
          <w:lang w:val="bg-BG"/>
        </w:rPr>
        <w:t xml:space="preserve"> 5 работни дни след изпращането на писмено уведомление</w:t>
      </w:r>
      <w:r w:rsidR="0002492B" w:rsidRPr="002F5F84">
        <w:rPr>
          <w:szCs w:val="24"/>
          <w:lang w:val="bg-BG"/>
        </w:rPr>
        <w:t xml:space="preserve"> от страна на </w:t>
      </w:r>
      <w:r w:rsidR="00FC514C" w:rsidRPr="002F5F84">
        <w:rPr>
          <w:szCs w:val="24"/>
          <w:lang w:val="bg-BG"/>
        </w:rPr>
        <w:t xml:space="preserve">Управляващия </w:t>
      </w:r>
      <w:r w:rsidR="0002492B" w:rsidRPr="002F5F84">
        <w:rPr>
          <w:szCs w:val="24"/>
          <w:lang w:val="bg-BG"/>
        </w:rPr>
        <w:t>орган</w:t>
      </w:r>
      <w:r w:rsidR="000E3535" w:rsidRPr="002F5F84">
        <w:rPr>
          <w:szCs w:val="24"/>
          <w:lang w:val="bg-BG"/>
        </w:rPr>
        <w:t>;</w:t>
      </w:r>
      <w:bookmarkEnd w:id="75"/>
    </w:p>
    <w:p w14:paraId="1E33499A" w14:textId="77777777" w:rsidR="00F603E3" w:rsidRPr="002F5F84" w:rsidRDefault="00ED3D31" w:rsidP="001A5354">
      <w:pPr>
        <w:pStyle w:val="Text3"/>
        <w:spacing w:after="120"/>
        <w:ind w:left="0"/>
        <w:rPr>
          <w:szCs w:val="24"/>
          <w:lang w:val="bg-BG"/>
        </w:rPr>
      </w:pPr>
      <w:r w:rsidRPr="002F5F84">
        <w:rPr>
          <w:szCs w:val="24"/>
          <w:lang w:val="bg-BG"/>
        </w:rPr>
        <w:t>ж</w:t>
      </w:r>
      <w:r w:rsidR="00F603E3" w:rsidRPr="002F5F84">
        <w:rPr>
          <w:szCs w:val="24"/>
          <w:lang w:val="en-US"/>
        </w:rPr>
        <w:t xml:space="preserve">) </w:t>
      </w:r>
      <w:r w:rsidR="00F603E3" w:rsidRPr="002F5F84">
        <w:rPr>
          <w:szCs w:val="24"/>
          <w:lang w:val="bg-BG"/>
        </w:rPr>
        <w:t>Бенефициентът не сключи договор с изпълнител до 12 месеца от изтичането на срока, предвиден за неговото сключване;</w:t>
      </w:r>
    </w:p>
    <w:p w14:paraId="309B545D" w14:textId="77777777" w:rsidR="000E3535" w:rsidRPr="002F5F84" w:rsidRDefault="00ED3D31" w:rsidP="001A5354">
      <w:pPr>
        <w:pStyle w:val="Text3"/>
        <w:spacing w:after="120"/>
        <w:ind w:left="0"/>
        <w:rPr>
          <w:szCs w:val="24"/>
          <w:lang w:val="bg-BG"/>
        </w:rPr>
      </w:pPr>
      <w:r w:rsidRPr="002F5F84">
        <w:rPr>
          <w:szCs w:val="24"/>
          <w:lang w:val="bg-BG"/>
        </w:rPr>
        <w:t>з</w:t>
      </w:r>
      <w:r w:rsidR="000E3535" w:rsidRPr="002F5F84">
        <w:rPr>
          <w:szCs w:val="24"/>
          <w:lang w:val="bg-BG"/>
        </w:rPr>
        <w:t xml:space="preserve">) </w:t>
      </w:r>
      <w:r w:rsidR="00B43FA7" w:rsidRPr="002F5F84">
        <w:rPr>
          <w:szCs w:val="24"/>
          <w:lang w:val="bg-BG"/>
        </w:rPr>
        <w:t xml:space="preserve">Бенефициентът </w:t>
      </w:r>
      <w:r w:rsidR="000E3535" w:rsidRPr="002F5F84">
        <w:rPr>
          <w:szCs w:val="24"/>
          <w:lang w:val="bg-BG"/>
        </w:rPr>
        <w:t>не</w:t>
      </w:r>
      <w:r w:rsidR="00B43FA7" w:rsidRPr="002F5F84">
        <w:rPr>
          <w:szCs w:val="24"/>
          <w:lang w:val="bg-BG"/>
        </w:rPr>
        <w:t xml:space="preserve"> </w:t>
      </w:r>
      <w:r w:rsidR="000E3535" w:rsidRPr="002F5F84">
        <w:rPr>
          <w:szCs w:val="24"/>
          <w:lang w:val="bg-BG"/>
        </w:rPr>
        <w:t xml:space="preserve">спазва разпоредбите на </w:t>
      </w:r>
      <w:r w:rsidR="0002492B" w:rsidRPr="002F5F84">
        <w:rPr>
          <w:szCs w:val="24"/>
          <w:lang w:val="bg-BG"/>
        </w:rPr>
        <w:t>чл</w:t>
      </w:r>
      <w:r w:rsidR="00323892" w:rsidRPr="002F5F84">
        <w:rPr>
          <w:szCs w:val="24"/>
          <w:lang w:val="bg-BG"/>
        </w:rPr>
        <w:t>енове</w:t>
      </w:r>
      <w:r w:rsidR="0002492B" w:rsidRPr="002F5F84">
        <w:rPr>
          <w:szCs w:val="24"/>
          <w:lang w:val="bg-BG"/>
        </w:rPr>
        <w:t xml:space="preserve"> 2, </w:t>
      </w:r>
      <w:r w:rsidR="00F603E3" w:rsidRPr="002F5F84">
        <w:rPr>
          <w:szCs w:val="24"/>
          <w:lang w:val="bg-BG"/>
        </w:rPr>
        <w:t xml:space="preserve">4, </w:t>
      </w:r>
      <w:r w:rsidR="00CC18F6" w:rsidRPr="002F5F84">
        <w:rPr>
          <w:szCs w:val="24"/>
          <w:lang w:val="bg-BG"/>
        </w:rPr>
        <w:t>9</w:t>
      </w:r>
      <w:r w:rsidR="00323892" w:rsidRPr="002F5F84">
        <w:rPr>
          <w:szCs w:val="24"/>
          <w:lang w:val="bg-BG"/>
        </w:rPr>
        <w:t xml:space="preserve"> </w:t>
      </w:r>
      <w:r w:rsidR="0002492B" w:rsidRPr="002F5F84">
        <w:rPr>
          <w:szCs w:val="24"/>
          <w:lang w:val="bg-BG"/>
        </w:rPr>
        <w:t xml:space="preserve">и </w:t>
      </w:r>
      <w:r w:rsidR="000E3535" w:rsidRPr="002F5F84">
        <w:rPr>
          <w:szCs w:val="24"/>
          <w:lang w:val="bg-BG"/>
        </w:rPr>
        <w:t>14</w:t>
      </w:r>
      <w:r w:rsidR="00CC18F6" w:rsidRPr="002F5F84">
        <w:rPr>
          <w:szCs w:val="24"/>
          <w:lang w:val="bg-BG"/>
        </w:rPr>
        <w:t xml:space="preserve"> </w:t>
      </w:r>
      <w:r w:rsidR="00714448" w:rsidRPr="002F5F84">
        <w:rPr>
          <w:szCs w:val="24"/>
          <w:lang w:val="bg-BG"/>
        </w:rPr>
        <w:t>от настоящите Общи условия</w:t>
      </w:r>
      <w:r w:rsidR="000E3535" w:rsidRPr="002F5F84">
        <w:rPr>
          <w:szCs w:val="24"/>
          <w:lang w:val="bg-BG"/>
        </w:rPr>
        <w:t>;</w:t>
      </w:r>
    </w:p>
    <w:p w14:paraId="52004F32" w14:textId="77777777" w:rsidR="0061646D" w:rsidRPr="002F5F84" w:rsidRDefault="00ED3D31" w:rsidP="001A5354">
      <w:pPr>
        <w:pStyle w:val="Text3"/>
        <w:spacing w:after="120"/>
        <w:ind w:left="0"/>
        <w:rPr>
          <w:szCs w:val="24"/>
          <w:lang w:val="bg-BG"/>
        </w:rPr>
      </w:pPr>
      <w:bookmarkStart w:id="76" w:name="_Ref41305235"/>
      <w:r w:rsidRPr="002F5F84">
        <w:rPr>
          <w:szCs w:val="24"/>
          <w:lang w:val="bg-BG"/>
        </w:rPr>
        <w:t>и</w:t>
      </w:r>
      <w:r w:rsidR="000E3535" w:rsidRPr="002F5F84">
        <w:rPr>
          <w:szCs w:val="24"/>
          <w:lang w:val="bg-BG"/>
        </w:rPr>
        <w:t xml:space="preserve">) </w:t>
      </w:r>
      <w:r w:rsidR="008C17BF" w:rsidRPr="002F5F84">
        <w:rPr>
          <w:szCs w:val="24"/>
          <w:lang w:val="bg-BG"/>
        </w:rPr>
        <w:t xml:space="preserve">Бенефициентът </w:t>
      </w:r>
      <w:r w:rsidR="000E3535" w:rsidRPr="002F5F84">
        <w:rPr>
          <w:szCs w:val="24"/>
          <w:lang w:val="bg-BG"/>
        </w:rPr>
        <w:t xml:space="preserve">декларира неверни или непълни данни с цел да получи безвъзмездната финансова помощ, предмет на </w:t>
      </w:r>
      <w:r w:rsidR="00113829" w:rsidRPr="002F5F84">
        <w:rPr>
          <w:szCs w:val="24"/>
          <w:lang w:val="bg-BG"/>
        </w:rPr>
        <w:t>Административния договор</w:t>
      </w:r>
      <w:r w:rsidR="000E3535" w:rsidRPr="002F5F84">
        <w:rPr>
          <w:szCs w:val="24"/>
          <w:lang w:val="bg-BG"/>
        </w:rPr>
        <w:t>, или представи отчети</w:t>
      </w:r>
      <w:r w:rsidR="00F603E3" w:rsidRPr="002F5F84">
        <w:rPr>
          <w:szCs w:val="24"/>
          <w:lang w:val="bg-BG"/>
        </w:rPr>
        <w:t>, които не отразяват действителното положение относно изпълнението на проекта;</w:t>
      </w:r>
    </w:p>
    <w:p w14:paraId="70EB2214" w14:textId="77777777" w:rsidR="00F85923" w:rsidRPr="002F5F84" w:rsidRDefault="00ED3D31" w:rsidP="00DE1C25">
      <w:pPr>
        <w:pStyle w:val="Text2"/>
        <w:spacing w:after="120"/>
        <w:ind w:left="0"/>
        <w:rPr>
          <w:szCs w:val="24"/>
          <w:lang w:val="bg-BG"/>
        </w:rPr>
      </w:pPr>
      <w:r w:rsidRPr="002F5F84">
        <w:rPr>
          <w:szCs w:val="24"/>
          <w:lang w:val="bg-BG"/>
        </w:rPr>
        <w:t>й</w:t>
      </w:r>
      <w:r w:rsidR="0061646D" w:rsidRPr="002F5F84">
        <w:rPr>
          <w:szCs w:val="24"/>
          <w:lang w:val="bg-BG"/>
        </w:rPr>
        <w:t xml:space="preserve">) </w:t>
      </w:r>
      <w:r w:rsidR="00F65030" w:rsidRPr="002F5F84">
        <w:rPr>
          <w:szCs w:val="24"/>
          <w:lang w:val="bg-BG"/>
        </w:rPr>
        <w:t xml:space="preserve">Управляващият орган установи </w:t>
      </w:r>
      <w:r w:rsidR="00E029E1" w:rsidRPr="002F5F84">
        <w:rPr>
          <w:szCs w:val="24"/>
          <w:lang w:val="bg-BG"/>
        </w:rPr>
        <w:t xml:space="preserve">недопустимост на </w:t>
      </w:r>
      <w:r w:rsidR="00775756" w:rsidRPr="002F5F84">
        <w:rPr>
          <w:szCs w:val="24"/>
          <w:lang w:val="bg-BG"/>
        </w:rPr>
        <w:t>Б</w:t>
      </w:r>
      <w:r w:rsidR="00E029E1" w:rsidRPr="002F5F84">
        <w:rPr>
          <w:szCs w:val="24"/>
          <w:lang w:val="bg-BG"/>
        </w:rPr>
        <w:t xml:space="preserve">енефициента, или </w:t>
      </w:r>
      <w:r w:rsidR="00F65030" w:rsidRPr="002F5F84">
        <w:rPr>
          <w:szCs w:val="24"/>
          <w:lang w:val="bg-BG"/>
        </w:rPr>
        <w:t>нередност при изпълнението на проекта.</w:t>
      </w:r>
      <w:bookmarkStart w:id="77" w:name="_Ref41305045"/>
      <w:bookmarkStart w:id="78" w:name="_Toc41300149"/>
      <w:bookmarkStart w:id="79" w:name="_Toc41303356"/>
      <w:bookmarkStart w:id="80" w:name="_Ref41304563"/>
      <w:bookmarkStart w:id="81" w:name="_Toc173497345"/>
      <w:bookmarkStart w:id="82" w:name="_Toc173502796"/>
      <w:bookmarkEnd w:id="76"/>
    </w:p>
    <w:p w14:paraId="07874F35" w14:textId="77777777" w:rsidR="000E3535" w:rsidRPr="002F5F84" w:rsidRDefault="000E3535" w:rsidP="00F85923">
      <w:pPr>
        <w:pStyle w:val="NumPar2"/>
        <w:numPr>
          <w:ilvl w:val="0"/>
          <w:numId w:val="0"/>
        </w:numPr>
        <w:spacing w:after="120"/>
        <w:ind w:hanging="567"/>
        <w:rPr>
          <w:szCs w:val="24"/>
          <w:lang w:val="bg-BG"/>
        </w:rPr>
      </w:pPr>
      <w:r w:rsidRPr="002F5F84">
        <w:rPr>
          <w:szCs w:val="24"/>
          <w:lang w:val="bg-BG"/>
        </w:rPr>
        <w:t>11.</w:t>
      </w:r>
      <w:r w:rsidR="008C3726" w:rsidRPr="002F5F84">
        <w:rPr>
          <w:szCs w:val="24"/>
          <w:lang w:val="bg-BG"/>
        </w:rPr>
        <w:t>3</w:t>
      </w:r>
      <w:r w:rsidRPr="002F5F84">
        <w:rPr>
          <w:szCs w:val="24"/>
          <w:lang w:val="bg-BG"/>
        </w:rPr>
        <w:t xml:space="preserve">. </w:t>
      </w:r>
      <w:r w:rsidR="00C47F72" w:rsidRPr="002F5F84">
        <w:rPr>
          <w:szCs w:val="24"/>
          <w:lang w:val="bg-BG"/>
        </w:rPr>
        <w:t xml:space="preserve"> </w:t>
      </w:r>
      <w:r w:rsidRPr="002F5F84">
        <w:rPr>
          <w:szCs w:val="24"/>
          <w:lang w:val="bg-BG"/>
        </w:rPr>
        <w:t xml:space="preserve">В случай на прекратяване на </w:t>
      </w:r>
      <w:r w:rsidR="00113829" w:rsidRPr="002F5F84">
        <w:rPr>
          <w:szCs w:val="24"/>
          <w:lang w:val="bg-BG"/>
        </w:rPr>
        <w:t>Административния договор</w:t>
      </w:r>
      <w:r w:rsidR="008A67E0" w:rsidRPr="002F5F84">
        <w:rPr>
          <w:szCs w:val="24"/>
          <w:lang w:val="bg-BG"/>
        </w:rPr>
        <w:t>,</w:t>
      </w:r>
      <w:r w:rsidRPr="002F5F84">
        <w:rPr>
          <w:szCs w:val="24"/>
          <w:lang w:val="bg-BG"/>
        </w:rPr>
        <w:t xml:space="preserve"> </w:t>
      </w:r>
      <w:r w:rsidR="00CF1383" w:rsidRPr="002F5F84">
        <w:rPr>
          <w:szCs w:val="24"/>
          <w:lang w:val="bg-BG"/>
        </w:rPr>
        <w:t>с изключение на случаите по чл</w:t>
      </w:r>
      <w:r w:rsidR="002A225C" w:rsidRPr="002F5F84">
        <w:rPr>
          <w:szCs w:val="24"/>
          <w:lang w:val="bg-BG"/>
        </w:rPr>
        <w:t>. 1</w:t>
      </w:r>
      <w:r w:rsidR="00287645" w:rsidRPr="002F5F84">
        <w:rPr>
          <w:szCs w:val="24"/>
          <w:lang w:val="bg-BG"/>
        </w:rPr>
        <w:t>1</w:t>
      </w:r>
      <w:r w:rsidR="002A225C" w:rsidRPr="002F5F84">
        <w:rPr>
          <w:szCs w:val="24"/>
          <w:lang w:val="bg-BG"/>
        </w:rPr>
        <w:t>.</w:t>
      </w:r>
      <w:r w:rsidR="00B853A4" w:rsidRPr="002F5F84">
        <w:rPr>
          <w:szCs w:val="24"/>
          <w:lang w:val="bg-BG"/>
        </w:rPr>
        <w:t>2</w:t>
      </w:r>
      <w:r w:rsidR="002A225C" w:rsidRPr="002F5F84">
        <w:rPr>
          <w:szCs w:val="24"/>
          <w:lang w:val="bg-BG"/>
        </w:rPr>
        <w:t xml:space="preserve"> </w:t>
      </w:r>
      <w:r w:rsidR="00775756" w:rsidRPr="002F5F84">
        <w:rPr>
          <w:szCs w:val="24"/>
          <w:lang w:val="bg-BG"/>
        </w:rPr>
        <w:t>„и“</w:t>
      </w:r>
      <w:r w:rsidR="00F257C2" w:rsidRPr="002F5F84">
        <w:rPr>
          <w:szCs w:val="24"/>
          <w:lang w:val="bg-BG"/>
        </w:rPr>
        <w:t xml:space="preserve"> и</w:t>
      </w:r>
      <w:r w:rsidR="002A225C" w:rsidRPr="002F5F84">
        <w:rPr>
          <w:szCs w:val="24"/>
          <w:lang w:val="bg-BG"/>
        </w:rPr>
        <w:t xml:space="preserve"> </w:t>
      </w:r>
      <w:r w:rsidR="00775756" w:rsidRPr="002F5F84">
        <w:rPr>
          <w:szCs w:val="24"/>
          <w:lang w:val="bg-BG"/>
        </w:rPr>
        <w:t>„й“</w:t>
      </w:r>
      <w:r w:rsidR="00D05B5D" w:rsidRPr="002F5F84">
        <w:rPr>
          <w:szCs w:val="24"/>
          <w:lang w:val="bg-BG"/>
        </w:rPr>
        <w:t xml:space="preserve"> от настоящите Общи условия</w:t>
      </w:r>
      <w:r w:rsidR="002A225C" w:rsidRPr="002F5F84">
        <w:rPr>
          <w:szCs w:val="24"/>
          <w:lang w:val="bg-BG"/>
        </w:rPr>
        <w:t xml:space="preserve">, </w:t>
      </w:r>
      <w:r w:rsidRPr="002F5F84">
        <w:rPr>
          <w:szCs w:val="24"/>
          <w:lang w:val="bg-BG"/>
        </w:rPr>
        <w:t>Бенефициентът има право да получи</w:t>
      </w:r>
      <w:r w:rsidR="00237AE5" w:rsidRPr="002F5F84">
        <w:rPr>
          <w:szCs w:val="24"/>
          <w:lang w:val="bg-BG"/>
        </w:rPr>
        <w:t xml:space="preserve">, след </w:t>
      </w:r>
      <w:r w:rsidR="00C556E1" w:rsidRPr="002F5F84">
        <w:rPr>
          <w:szCs w:val="24"/>
          <w:lang w:val="bg-BG"/>
        </w:rPr>
        <w:t>мотивирано</w:t>
      </w:r>
      <w:r w:rsidR="00237AE5" w:rsidRPr="002F5F84">
        <w:rPr>
          <w:szCs w:val="24"/>
          <w:lang w:val="bg-BG"/>
        </w:rPr>
        <w:t xml:space="preserve"> решение </w:t>
      </w:r>
      <w:r w:rsidR="00C80249" w:rsidRPr="002F5F84">
        <w:rPr>
          <w:szCs w:val="24"/>
          <w:lang w:val="bg-BG"/>
        </w:rPr>
        <w:t>на</w:t>
      </w:r>
      <w:r w:rsidR="00237AE5" w:rsidRPr="002F5F84">
        <w:rPr>
          <w:szCs w:val="24"/>
          <w:lang w:val="bg-BG"/>
        </w:rPr>
        <w:t xml:space="preserve"> </w:t>
      </w:r>
      <w:r w:rsidR="005333F2" w:rsidRPr="002F5F84">
        <w:rPr>
          <w:szCs w:val="24"/>
          <w:lang w:val="bg-BG"/>
        </w:rPr>
        <w:t xml:space="preserve">Управляващия </w:t>
      </w:r>
      <w:r w:rsidR="00237AE5" w:rsidRPr="002F5F84">
        <w:rPr>
          <w:szCs w:val="24"/>
          <w:lang w:val="bg-BG"/>
        </w:rPr>
        <w:t>орган,</w:t>
      </w:r>
      <w:r w:rsidRPr="002F5F84">
        <w:rPr>
          <w:szCs w:val="24"/>
          <w:lang w:val="bg-BG"/>
        </w:rPr>
        <w:t xml:space="preserve"> само такава част от безвъзмездната финансова помощ, която е </w:t>
      </w:r>
      <w:r w:rsidR="00C717B7" w:rsidRPr="002F5F84">
        <w:rPr>
          <w:szCs w:val="24"/>
          <w:lang w:val="bg-BG"/>
        </w:rPr>
        <w:t>верифицирана</w:t>
      </w:r>
      <w:r w:rsidRPr="002F5F84">
        <w:rPr>
          <w:szCs w:val="24"/>
          <w:lang w:val="bg-BG"/>
        </w:rPr>
        <w:t xml:space="preserve"> по надлежния ред, отговаря на изпълнената част от проекта, като се изключват разходите, свързани с текущи </w:t>
      </w:r>
      <w:r w:rsidRPr="002F5F84">
        <w:rPr>
          <w:szCs w:val="24"/>
          <w:lang w:val="bg-BG"/>
        </w:rPr>
        <w:lastRenderedPageBreak/>
        <w:t>ангажименти, които следва да бъдат изпълнени след прекратяването на договора. За тази цел Бенефициентът следва да представи искане за плащане и финален отчет в съответствие с чл. 2 и чл. 13</w:t>
      </w:r>
      <w:r w:rsidR="00D05B5D" w:rsidRPr="002F5F84">
        <w:rPr>
          <w:szCs w:val="24"/>
          <w:lang w:val="bg-BG"/>
        </w:rPr>
        <w:t xml:space="preserve"> от настоящите Общи условия.</w:t>
      </w:r>
      <w:bookmarkEnd w:id="77"/>
    </w:p>
    <w:p w14:paraId="6CF65421" w14:textId="77777777" w:rsidR="00B853A4" w:rsidRPr="002F5F84" w:rsidRDefault="000E3535" w:rsidP="008C3726">
      <w:pPr>
        <w:pStyle w:val="NumPar2"/>
        <w:numPr>
          <w:ilvl w:val="0"/>
          <w:numId w:val="0"/>
        </w:numPr>
        <w:spacing w:after="120"/>
        <w:ind w:hanging="567"/>
        <w:rPr>
          <w:szCs w:val="24"/>
          <w:lang w:val="bg-BG"/>
        </w:rPr>
      </w:pPr>
      <w:r w:rsidRPr="002F5F84">
        <w:rPr>
          <w:szCs w:val="24"/>
          <w:lang w:val="bg-BG"/>
        </w:rPr>
        <w:t>11.</w:t>
      </w:r>
      <w:r w:rsidR="00F85923" w:rsidRPr="002F5F84">
        <w:rPr>
          <w:szCs w:val="24"/>
          <w:lang w:val="bg-BG"/>
        </w:rPr>
        <w:t>4</w:t>
      </w:r>
      <w:r w:rsidRPr="002F5F84">
        <w:rPr>
          <w:szCs w:val="24"/>
          <w:lang w:val="bg-BG"/>
        </w:rPr>
        <w:t xml:space="preserve">.  </w:t>
      </w:r>
      <w:r w:rsidR="00D449F4" w:rsidRPr="002F5F84">
        <w:rPr>
          <w:szCs w:val="24"/>
          <w:lang w:val="bg-BG"/>
        </w:rPr>
        <w:tab/>
      </w:r>
      <w:r w:rsidR="00B853A4" w:rsidRPr="002F5F84">
        <w:rPr>
          <w:szCs w:val="24"/>
          <w:lang w:val="bg-BG"/>
        </w:rPr>
        <w:t>В</w:t>
      </w:r>
      <w:r w:rsidRPr="002F5F84">
        <w:rPr>
          <w:szCs w:val="24"/>
          <w:lang w:val="bg-BG"/>
        </w:rPr>
        <w:t xml:space="preserve"> случаите</w:t>
      </w:r>
      <w:r w:rsidR="00775756" w:rsidRPr="002F5F84">
        <w:rPr>
          <w:szCs w:val="24"/>
          <w:lang w:val="bg-BG"/>
        </w:rPr>
        <w:t xml:space="preserve"> на прекратяване на А</w:t>
      </w:r>
      <w:r w:rsidR="00B853A4" w:rsidRPr="002F5F84">
        <w:rPr>
          <w:szCs w:val="24"/>
          <w:lang w:val="bg-BG"/>
        </w:rPr>
        <w:t>дминистративния договор,</w:t>
      </w:r>
      <w:r w:rsidRPr="002F5F84">
        <w:rPr>
          <w:szCs w:val="24"/>
          <w:lang w:val="bg-BG"/>
        </w:rPr>
        <w:t xml:space="preserve"> </w:t>
      </w:r>
      <w:r w:rsidR="0068623B" w:rsidRPr="002F5F84">
        <w:rPr>
          <w:szCs w:val="24"/>
          <w:lang w:val="bg-BG"/>
        </w:rPr>
        <w:t xml:space="preserve">Управляващият </w:t>
      </w:r>
      <w:r w:rsidRPr="002F5F84">
        <w:rPr>
          <w:szCs w:val="24"/>
          <w:lang w:val="bg-BG"/>
        </w:rPr>
        <w:t>орган може да изиска изцяло или частично възстановяване на вече изплатените суми от безвъзмездната финансова помощ, съразмерно с тежестта на нарушенията, като даде на Бенефициента  възможност да изложи позицията си.</w:t>
      </w:r>
    </w:p>
    <w:p w14:paraId="410678D0" w14:textId="77777777" w:rsidR="000E3535" w:rsidRPr="002F5F84" w:rsidRDefault="000E3535" w:rsidP="00110D5C">
      <w:pPr>
        <w:pStyle w:val="NumPar2"/>
        <w:numPr>
          <w:ilvl w:val="0"/>
          <w:numId w:val="0"/>
        </w:numPr>
        <w:spacing w:after="120"/>
        <w:ind w:hanging="567"/>
        <w:rPr>
          <w:szCs w:val="24"/>
          <w:lang w:val="bg-BG"/>
        </w:rPr>
      </w:pPr>
      <w:bookmarkStart w:id="83" w:name="_Ref41305651"/>
      <w:r w:rsidRPr="002F5F84">
        <w:rPr>
          <w:szCs w:val="24"/>
          <w:lang w:val="bg-BG"/>
        </w:rPr>
        <w:t>11.</w:t>
      </w:r>
      <w:r w:rsidR="000135E9" w:rsidRPr="002F5F84">
        <w:rPr>
          <w:szCs w:val="24"/>
          <w:lang w:val="bg-BG"/>
        </w:rPr>
        <w:t>5</w:t>
      </w:r>
      <w:r w:rsidRPr="002F5F84">
        <w:rPr>
          <w:szCs w:val="24"/>
          <w:lang w:val="bg-BG"/>
        </w:rPr>
        <w:t xml:space="preserve">. Преди или вместо да прекрати </w:t>
      </w:r>
      <w:r w:rsidR="00113829" w:rsidRPr="002F5F84">
        <w:rPr>
          <w:szCs w:val="24"/>
          <w:lang w:val="bg-BG"/>
        </w:rPr>
        <w:t>Административния договор</w:t>
      </w:r>
      <w:r w:rsidRPr="002F5F84">
        <w:rPr>
          <w:szCs w:val="24"/>
          <w:lang w:val="bg-BG"/>
        </w:rPr>
        <w:t xml:space="preserve"> по силата на разпоредбите на този член, </w:t>
      </w:r>
      <w:r w:rsidR="0068623B" w:rsidRPr="002F5F84">
        <w:rPr>
          <w:szCs w:val="24"/>
          <w:lang w:val="bg-BG"/>
        </w:rPr>
        <w:t xml:space="preserve">Управляващият </w:t>
      </w:r>
      <w:r w:rsidRPr="002F5F84">
        <w:rPr>
          <w:szCs w:val="24"/>
          <w:lang w:val="bg-BG"/>
        </w:rPr>
        <w:t>орган има право да вземе предпазни мерки, които се изразяват във временно прекратяване на плащанията без предизвестие.</w:t>
      </w:r>
      <w:bookmarkEnd w:id="83"/>
    </w:p>
    <w:p w14:paraId="3055A319" w14:textId="77777777" w:rsidR="00C1257E" w:rsidRPr="002F5F84" w:rsidRDefault="000E3535" w:rsidP="00110D5C">
      <w:pPr>
        <w:pStyle w:val="NumPar2"/>
        <w:numPr>
          <w:ilvl w:val="0"/>
          <w:numId w:val="0"/>
        </w:numPr>
        <w:spacing w:after="120"/>
        <w:ind w:hanging="567"/>
        <w:rPr>
          <w:szCs w:val="24"/>
          <w:lang w:val="bg-BG"/>
        </w:rPr>
      </w:pPr>
      <w:r w:rsidRPr="002F5F84">
        <w:rPr>
          <w:szCs w:val="24"/>
          <w:lang w:val="bg-BG"/>
        </w:rPr>
        <w:t>11.</w:t>
      </w:r>
      <w:r w:rsidR="000135E9" w:rsidRPr="002F5F84">
        <w:rPr>
          <w:szCs w:val="24"/>
          <w:lang w:val="bg-BG"/>
        </w:rPr>
        <w:t>6</w:t>
      </w:r>
      <w:r w:rsidRPr="002F5F84">
        <w:rPr>
          <w:szCs w:val="24"/>
          <w:lang w:val="bg-BG"/>
        </w:rPr>
        <w:t xml:space="preserve">. </w:t>
      </w:r>
      <w:r w:rsidR="008648F7" w:rsidRPr="002F5F84">
        <w:rPr>
          <w:szCs w:val="24"/>
          <w:lang w:val="bg-BG"/>
        </w:rPr>
        <w:t xml:space="preserve">При прекратяване на </w:t>
      </w:r>
      <w:r w:rsidR="00113829" w:rsidRPr="002F5F84">
        <w:rPr>
          <w:szCs w:val="24"/>
          <w:lang w:val="bg-BG"/>
        </w:rPr>
        <w:t>А</w:t>
      </w:r>
      <w:r w:rsidR="008648F7" w:rsidRPr="002F5F84">
        <w:rPr>
          <w:szCs w:val="24"/>
          <w:lang w:val="bg-BG"/>
        </w:rPr>
        <w:t>дминистративния договор се прилага и чл. 39 от ЗУС</w:t>
      </w:r>
      <w:r w:rsidR="00775756" w:rsidRPr="002F5F84">
        <w:rPr>
          <w:szCs w:val="24"/>
          <w:lang w:val="bg-BG"/>
        </w:rPr>
        <w:t>Е</w:t>
      </w:r>
      <w:r w:rsidR="008648F7" w:rsidRPr="002F5F84">
        <w:rPr>
          <w:szCs w:val="24"/>
          <w:lang w:val="bg-BG"/>
        </w:rPr>
        <w:t>Ф</w:t>
      </w:r>
      <w:r w:rsidR="001A5354" w:rsidRPr="002F5F84">
        <w:rPr>
          <w:szCs w:val="24"/>
          <w:lang w:val="bg-BG"/>
        </w:rPr>
        <w:t>СУ</w:t>
      </w:r>
      <w:r w:rsidR="008648F7" w:rsidRPr="002F5F84">
        <w:rPr>
          <w:szCs w:val="24"/>
          <w:lang w:val="bg-BG"/>
        </w:rPr>
        <w:t>.</w:t>
      </w:r>
    </w:p>
    <w:p w14:paraId="605EC042" w14:textId="77777777" w:rsidR="00FD0F40" w:rsidRPr="002F5F84" w:rsidRDefault="00D04929" w:rsidP="00110D5C">
      <w:pPr>
        <w:pStyle w:val="Heading1"/>
        <w:keepNext w:val="0"/>
        <w:numPr>
          <w:ilvl w:val="0"/>
          <w:numId w:val="0"/>
        </w:numPr>
        <w:spacing w:before="0" w:after="120"/>
        <w:ind w:hanging="567"/>
        <w:rPr>
          <w:szCs w:val="24"/>
          <w:lang w:val="bg-BG"/>
        </w:rPr>
      </w:pPr>
      <w:bookmarkStart w:id="84" w:name="_Toc252453147"/>
      <w:r w:rsidRPr="002F5F84">
        <w:rPr>
          <w:szCs w:val="24"/>
          <w:lang w:val="bg-BG"/>
        </w:rPr>
        <w:t>Член</w:t>
      </w:r>
      <w:r w:rsidR="00FD0F40" w:rsidRPr="002F5F84">
        <w:rPr>
          <w:szCs w:val="24"/>
          <w:lang w:val="bg-BG"/>
        </w:rPr>
        <w:t xml:space="preserve"> </w:t>
      </w:r>
      <w:r w:rsidR="0003189E" w:rsidRPr="002F5F84">
        <w:rPr>
          <w:szCs w:val="24"/>
          <w:lang w:val="bg-BG"/>
        </w:rPr>
        <w:t xml:space="preserve">12 </w:t>
      </w:r>
      <w:r w:rsidR="00FD0F40" w:rsidRPr="002F5F84">
        <w:rPr>
          <w:szCs w:val="24"/>
          <w:lang w:val="bg-BG"/>
        </w:rPr>
        <w:t xml:space="preserve"> </w:t>
      </w:r>
      <w:bookmarkEnd w:id="78"/>
      <w:bookmarkEnd w:id="79"/>
      <w:bookmarkEnd w:id="80"/>
      <w:r w:rsidRPr="002F5F84">
        <w:rPr>
          <w:szCs w:val="24"/>
          <w:lang w:val="bg-BG"/>
        </w:rPr>
        <w:t>Допустими разходи</w:t>
      </w:r>
      <w:bookmarkEnd w:id="81"/>
      <w:bookmarkEnd w:id="82"/>
      <w:bookmarkEnd w:id="84"/>
    </w:p>
    <w:p w14:paraId="2E029D70" w14:textId="77777777" w:rsidR="007A0E07" w:rsidRPr="002F5F84" w:rsidRDefault="001A5354" w:rsidP="00110D5C">
      <w:pPr>
        <w:pStyle w:val="NumPar2"/>
        <w:numPr>
          <w:ilvl w:val="0"/>
          <w:numId w:val="0"/>
        </w:numPr>
        <w:spacing w:after="120"/>
        <w:ind w:hanging="567"/>
        <w:rPr>
          <w:szCs w:val="24"/>
          <w:lang w:val="bg-BG"/>
        </w:rPr>
      </w:pPr>
      <w:bookmarkStart w:id="85" w:name="_Toc41300150"/>
      <w:bookmarkStart w:id="86" w:name="_Toc41303357"/>
      <w:bookmarkStart w:id="87" w:name="_Toc173497346"/>
      <w:bookmarkStart w:id="88" w:name="_Toc173502797"/>
      <w:r w:rsidRPr="002F5F84">
        <w:rPr>
          <w:szCs w:val="24"/>
          <w:lang w:val="bg-BG"/>
        </w:rPr>
        <w:t xml:space="preserve">         </w:t>
      </w:r>
      <w:r w:rsidR="007A0E07" w:rsidRPr="002F5F84">
        <w:rPr>
          <w:szCs w:val="24"/>
          <w:lang w:val="bg-BG"/>
        </w:rPr>
        <w:t xml:space="preserve">Без да противоречи на разпоредбите </w:t>
      </w:r>
      <w:r w:rsidR="00B159B9" w:rsidRPr="002F5F84">
        <w:rPr>
          <w:szCs w:val="24"/>
          <w:lang w:val="bg-BG"/>
        </w:rPr>
        <w:t>и</w:t>
      </w:r>
      <w:r w:rsidRPr="002F5F84">
        <w:rPr>
          <w:szCs w:val="24"/>
          <w:lang w:val="bg-BG"/>
        </w:rPr>
        <w:t xml:space="preserve"> правилата, описани в Регламент (ЕС) 2021/1060, </w:t>
      </w:r>
      <w:r w:rsidR="00B159B9" w:rsidRPr="002F5F84">
        <w:rPr>
          <w:szCs w:val="24"/>
          <w:lang w:val="bg-BG"/>
        </w:rPr>
        <w:t>Закона за управление на средствата от европейските фондове при споделено управление</w:t>
      </w:r>
      <w:r w:rsidR="005135DE" w:rsidRPr="002F5F84">
        <w:rPr>
          <w:szCs w:val="24"/>
          <w:lang w:val="bg-BG"/>
        </w:rPr>
        <w:t xml:space="preserve"> (ЗУСЕФСУ)</w:t>
      </w:r>
      <w:r w:rsidRPr="002F5F84">
        <w:rPr>
          <w:szCs w:val="24"/>
          <w:lang w:val="bg-BG"/>
        </w:rPr>
        <w:t>, съответната подзаконова нормативна уредба, уреждаща национални правила за допустимост на разходите за средствата от Е</w:t>
      </w:r>
      <w:r w:rsidR="00B159B9" w:rsidRPr="002F5F84">
        <w:rPr>
          <w:szCs w:val="24"/>
          <w:lang w:val="bg-BG"/>
        </w:rPr>
        <w:t xml:space="preserve">вропейските фондове за споделено управление, приложимото </w:t>
      </w:r>
      <w:r w:rsidR="007A0E07" w:rsidRPr="002F5F84">
        <w:rPr>
          <w:szCs w:val="24"/>
          <w:lang w:val="bg-BG"/>
        </w:rPr>
        <w:t xml:space="preserve">право на Европейския съюз и българското законодателство и, за да бъдат признати за допустими по проекта, разходите трябва да отговарят </w:t>
      </w:r>
      <w:r w:rsidR="007E6095" w:rsidRPr="002F5F84">
        <w:rPr>
          <w:szCs w:val="24"/>
          <w:lang w:val="bg-BG"/>
        </w:rPr>
        <w:t xml:space="preserve">и </w:t>
      </w:r>
      <w:r w:rsidR="007A0E07" w:rsidRPr="002F5F84">
        <w:rPr>
          <w:szCs w:val="24"/>
          <w:lang w:val="bg-BG"/>
        </w:rPr>
        <w:t xml:space="preserve">на изискванията, предвидени в </w:t>
      </w:r>
      <w:r w:rsidR="007E6095" w:rsidRPr="002F5F84">
        <w:rPr>
          <w:szCs w:val="24"/>
          <w:lang w:val="bg-BG"/>
        </w:rPr>
        <w:t xml:space="preserve">съответните </w:t>
      </w:r>
      <w:r w:rsidR="009F6271" w:rsidRPr="002F5F84">
        <w:rPr>
          <w:szCs w:val="24"/>
          <w:lang w:val="bg-BG"/>
        </w:rPr>
        <w:t>Условия</w:t>
      </w:r>
      <w:r w:rsidR="007A0E07" w:rsidRPr="002F5F84">
        <w:rPr>
          <w:szCs w:val="24"/>
          <w:lang w:val="bg-BG"/>
        </w:rPr>
        <w:t xml:space="preserve"> за кандидатстване. </w:t>
      </w:r>
    </w:p>
    <w:p w14:paraId="355E9606" w14:textId="77777777" w:rsidR="00FD0F40" w:rsidRPr="002F5F84" w:rsidRDefault="00BA209B" w:rsidP="00110D5C">
      <w:pPr>
        <w:pStyle w:val="Heading1"/>
        <w:keepNext w:val="0"/>
        <w:numPr>
          <w:ilvl w:val="0"/>
          <w:numId w:val="0"/>
        </w:numPr>
        <w:spacing w:before="0" w:after="120"/>
        <w:ind w:hanging="567"/>
        <w:rPr>
          <w:szCs w:val="24"/>
          <w:lang w:val="bg-BG"/>
        </w:rPr>
      </w:pPr>
      <w:bookmarkStart w:id="89" w:name="_Toc252453148"/>
      <w:r w:rsidRPr="002F5F84">
        <w:rPr>
          <w:szCs w:val="24"/>
          <w:lang w:val="bg-BG"/>
        </w:rPr>
        <w:t>Член</w:t>
      </w:r>
      <w:r w:rsidR="00FD0F40" w:rsidRPr="002F5F84">
        <w:rPr>
          <w:szCs w:val="24"/>
          <w:lang w:val="bg-BG"/>
        </w:rPr>
        <w:t xml:space="preserve"> </w:t>
      </w:r>
      <w:r w:rsidR="0003189E" w:rsidRPr="002F5F84">
        <w:rPr>
          <w:szCs w:val="24"/>
          <w:lang w:val="bg-BG"/>
        </w:rPr>
        <w:t xml:space="preserve">13 </w:t>
      </w:r>
      <w:r w:rsidR="00FD0F40" w:rsidRPr="002F5F84">
        <w:rPr>
          <w:szCs w:val="24"/>
          <w:lang w:val="bg-BG"/>
        </w:rPr>
        <w:t xml:space="preserve"> </w:t>
      </w:r>
      <w:bookmarkEnd w:id="85"/>
      <w:bookmarkEnd w:id="86"/>
      <w:r w:rsidRPr="002F5F84">
        <w:rPr>
          <w:szCs w:val="24"/>
          <w:lang w:val="bg-BG"/>
        </w:rPr>
        <w:t>Плащания и лихви върху просрочени плащания</w:t>
      </w:r>
      <w:bookmarkEnd w:id="87"/>
      <w:bookmarkEnd w:id="88"/>
      <w:bookmarkEnd w:id="89"/>
    </w:p>
    <w:p w14:paraId="08AE30D6" w14:textId="77777777" w:rsidR="00E537A1" w:rsidRPr="002F5F84" w:rsidRDefault="00E537A1" w:rsidP="00110D5C">
      <w:pPr>
        <w:pStyle w:val="ListDash2"/>
        <w:numPr>
          <w:ilvl w:val="0"/>
          <w:numId w:val="0"/>
        </w:numPr>
        <w:spacing w:after="120"/>
        <w:ind w:hanging="567"/>
        <w:rPr>
          <w:szCs w:val="24"/>
          <w:lang w:val="bg-BG"/>
        </w:rPr>
      </w:pPr>
      <w:bookmarkStart w:id="90" w:name="_Ref41304730"/>
      <w:r w:rsidRPr="002F5F84">
        <w:rPr>
          <w:szCs w:val="24"/>
          <w:lang w:val="bg-BG"/>
        </w:rPr>
        <w:t xml:space="preserve">13.1. </w:t>
      </w:r>
      <w:r w:rsidR="00D449F4" w:rsidRPr="002F5F84">
        <w:rPr>
          <w:szCs w:val="24"/>
          <w:lang w:val="bg-BG"/>
        </w:rPr>
        <w:tab/>
      </w:r>
      <w:r w:rsidR="00996224" w:rsidRPr="002F5F84">
        <w:rPr>
          <w:szCs w:val="24"/>
          <w:lang w:val="bg-BG"/>
        </w:rPr>
        <w:t xml:space="preserve">Управляващият </w:t>
      </w:r>
      <w:r w:rsidRPr="002F5F84">
        <w:rPr>
          <w:szCs w:val="24"/>
          <w:lang w:val="bg-BG"/>
        </w:rPr>
        <w:t>орган извършва плащанията в съо</w:t>
      </w:r>
      <w:r w:rsidR="00A46780" w:rsidRPr="002F5F84">
        <w:rPr>
          <w:szCs w:val="24"/>
          <w:lang w:val="bg-BG"/>
        </w:rPr>
        <w:t>тветствие с предвиденото в чл. 3.3</w:t>
      </w:r>
      <w:r w:rsidRPr="002F5F84">
        <w:rPr>
          <w:szCs w:val="24"/>
          <w:lang w:val="bg-BG"/>
        </w:rPr>
        <w:t xml:space="preserve"> от </w:t>
      </w:r>
      <w:r w:rsidR="005759AA" w:rsidRPr="002F5F84">
        <w:rPr>
          <w:szCs w:val="24"/>
          <w:lang w:val="bg-BG"/>
        </w:rPr>
        <w:t xml:space="preserve">Административния </w:t>
      </w:r>
      <w:r w:rsidRPr="002F5F84">
        <w:rPr>
          <w:szCs w:val="24"/>
          <w:lang w:val="bg-BG"/>
        </w:rPr>
        <w:t xml:space="preserve">договор. </w:t>
      </w:r>
    </w:p>
    <w:p w14:paraId="1D942E41" w14:textId="77777777" w:rsidR="00D46A1B" w:rsidRPr="002F5F84" w:rsidRDefault="00D46A1B" w:rsidP="005759AA">
      <w:pPr>
        <w:pStyle w:val="ListDash2"/>
        <w:numPr>
          <w:ilvl w:val="0"/>
          <w:numId w:val="0"/>
        </w:numPr>
        <w:spacing w:after="120"/>
        <w:rPr>
          <w:szCs w:val="24"/>
          <w:lang w:val="bg-BG"/>
        </w:rPr>
      </w:pPr>
      <w:r w:rsidRPr="002F5F84">
        <w:rPr>
          <w:szCs w:val="24"/>
          <w:lang w:val="bg-BG"/>
        </w:rPr>
        <w:t xml:space="preserve">При неизпълнение на част от предвидените дейности по </w:t>
      </w:r>
      <w:r w:rsidR="005759AA" w:rsidRPr="002F5F84">
        <w:rPr>
          <w:szCs w:val="24"/>
          <w:lang w:val="bg-BG"/>
        </w:rPr>
        <w:t>Административния договор</w:t>
      </w:r>
      <w:r w:rsidRPr="002F5F84">
        <w:rPr>
          <w:szCs w:val="24"/>
          <w:lang w:val="bg-BG"/>
        </w:rPr>
        <w:t xml:space="preserve"> Управляващият орган може да не признае изцяло или частично извършените от Бенефициента разходи. Определянето на степента на изпълнение на проекта и извършените дейности по него се основава на приложимите европейски и национални норми, както и на правила утвърдени от Ръководителя на Управляващия орган.</w:t>
      </w:r>
    </w:p>
    <w:p w14:paraId="58BF230B" w14:textId="77777777" w:rsidR="00711579" w:rsidRPr="002F5F84" w:rsidRDefault="00EC16E9" w:rsidP="00711579">
      <w:pPr>
        <w:pStyle w:val="ListDash2"/>
        <w:numPr>
          <w:ilvl w:val="0"/>
          <w:numId w:val="0"/>
        </w:numPr>
        <w:spacing w:after="120"/>
        <w:rPr>
          <w:szCs w:val="24"/>
          <w:lang w:val="bg-BG"/>
        </w:rPr>
      </w:pPr>
      <w:r w:rsidRPr="002F5F84">
        <w:rPr>
          <w:szCs w:val="24"/>
          <w:lang w:val="bg-BG"/>
        </w:rPr>
        <w:t>Управляващият орган извършва междинни и окончателни плащания към бенефициентите след верифициране на разходите.</w:t>
      </w:r>
    </w:p>
    <w:p w14:paraId="37B03603" w14:textId="77777777" w:rsidR="00711579" w:rsidRPr="002F5F84" w:rsidRDefault="00711579" w:rsidP="00711579">
      <w:pPr>
        <w:pStyle w:val="ListDash2"/>
        <w:numPr>
          <w:ilvl w:val="0"/>
          <w:numId w:val="0"/>
        </w:numPr>
        <w:spacing w:after="120"/>
        <w:rPr>
          <w:szCs w:val="24"/>
          <w:lang w:val="bg-BG"/>
        </w:rPr>
      </w:pPr>
      <w:r w:rsidRPr="002F5F84">
        <w:rPr>
          <w:szCs w:val="24"/>
          <w:lang w:val="bg-BG"/>
        </w:rPr>
        <w:t>Размерът на окончателното плащане се изчислява, като към общо верифицираните допустими разходи, финансирани по проекта се приложи одобрения процент на безвъзмездната финансова помощ и се приспаднат извършените авансови и междинни плащания.</w:t>
      </w:r>
    </w:p>
    <w:p w14:paraId="7E14E2D5" w14:textId="77777777" w:rsidR="00CF7285" w:rsidRPr="002F5F84" w:rsidRDefault="00E537A1" w:rsidP="00110D5C">
      <w:pPr>
        <w:pStyle w:val="NumPar2"/>
        <w:numPr>
          <w:ilvl w:val="0"/>
          <w:numId w:val="0"/>
        </w:numPr>
        <w:spacing w:after="120"/>
        <w:ind w:hanging="567"/>
        <w:rPr>
          <w:szCs w:val="24"/>
          <w:lang w:val="bg-BG" w:eastAsia="en-US"/>
        </w:rPr>
      </w:pPr>
      <w:r w:rsidRPr="002F5F84">
        <w:rPr>
          <w:szCs w:val="24"/>
          <w:lang w:val="bg-BG"/>
        </w:rPr>
        <w:t xml:space="preserve">13.2. </w:t>
      </w:r>
      <w:r w:rsidR="00FE60C4" w:rsidRPr="002F5F84">
        <w:rPr>
          <w:szCs w:val="24"/>
          <w:lang w:val="bg-BG"/>
        </w:rPr>
        <w:t xml:space="preserve"> </w:t>
      </w:r>
      <w:r w:rsidR="00D449F4" w:rsidRPr="002F5F84">
        <w:rPr>
          <w:szCs w:val="24"/>
          <w:lang w:val="bg-BG"/>
        </w:rPr>
        <w:tab/>
      </w:r>
      <w:r w:rsidR="00CF7285" w:rsidRPr="002F5F84">
        <w:rPr>
          <w:szCs w:val="24"/>
          <w:lang w:val="bg-BG"/>
        </w:rPr>
        <w:t xml:space="preserve">За </w:t>
      </w:r>
      <w:r w:rsidR="00CF7285" w:rsidRPr="002F5F84">
        <w:rPr>
          <w:szCs w:val="24"/>
          <w:lang w:val="bg-BG" w:eastAsia="en-US"/>
        </w:rPr>
        <w:t>всички отчети и документи, представени в съответствие с чл. 2</w:t>
      </w:r>
      <w:r w:rsidR="00CF7285" w:rsidRPr="002F5F84">
        <w:rPr>
          <w:szCs w:val="24"/>
          <w:lang w:val="bg-BG"/>
        </w:rPr>
        <w:t xml:space="preserve"> от настоящите Общи условия</w:t>
      </w:r>
      <w:r w:rsidR="00CF7285" w:rsidRPr="002F5F84">
        <w:rPr>
          <w:szCs w:val="24"/>
          <w:lang w:val="bg-BG" w:eastAsia="en-US"/>
        </w:rPr>
        <w:t xml:space="preserve">, представляващи основание за плащане, Управляващият орган се произнася </w:t>
      </w:r>
      <w:r w:rsidR="00CF7285" w:rsidRPr="002F5F84">
        <w:rPr>
          <w:szCs w:val="24"/>
          <w:lang w:val="bg-BG"/>
        </w:rPr>
        <w:t xml:space="preserve">при спазване условията на </w:t>
      </w:r>
      <w:r w:rsidR="00CB3309" w:rsidRPr="002F5F84">
        <w:rPr>
          <w:szCs w:val="24"/>
          <w:lang w:val="bg-BG"/>
        </w:rPr>
        <w:t xml:space="preserve">чл. </w:t>
      </w:r>
      <w:r w:rsidR="0064358C" w:rsidRPr="002F5F84">
        <w:rPr>
          <w:szCs w:val="24"/>
          <w:lang w:val="bg-BG"/>
        </w:rPr>
        <w:t>74</w:t>
      </w:r>
      <w:r w:rsidR="00CB3309" w:rsidRPr="002F5F84">
        <w:rPr>
          <w:szCs w:val="24"/>
          <w:lang w:val="bg-BG"/>
        </w:rPr>
        <w:t xml:space="preserve"> от Регламент (ЕС)</w:t>
      </w:r>
      <w:r w:rsidR="00C852A3" w:rsidRPr="002F5F84">
        <w:rPr>
          <w:szCs w:val="24"/>
          <w:lang w:val="en-US"/>
        </w:rPr>
        <w:t xml:space="preserve"> </w:t>
      </w:r>
      <w:r w:rsidR="00E72645" w:rsidRPr="002F5F84">
        <w:rPr>
          <w:szCs w:val="24"/>
          <w:lang w:val="bg-BG"/>
        </w:rPr>
        <w:t>2021/1060</w:t>
      </w:r>
      <w:r w:rsidR="00CB3309" w:rsidRPr="002F5F84">
        <w:rPr>
          <w:szCs w:val="24"/>
          <w:lang w:val="bg-BG"/>
        </w:rPr>
        <w:t xml:space="preserve">, </w:t>
      </w:r>
      <w:r w:rsidR="00CF7285" w:rsidRPr="002F5F84">
        <w:rPr>
          <w:szCs w:val="24"/>
          <w:lang w:val="bg-BG"/>
        </w:rPr>
        <w:t>ЗУСЕФ</w:t>
      </w:r>
      <w:r w:rsidR="005759AA" w:rsidRPr="002F5F84">
        <w:rPr>
          <w:szCs w:val="24"/>
          <w:lang w:val="bg-BG"/>
        </w:rPr>
        <w:t>СУ</w:t>
      </w:r>
      <w:r w:rsidR="00CF7285" w:rsidRPr="002F5F84">
        <w:rPr>
          <w:szCs w:val="24"/>
          <w:lang w:val="bg-BG"/>
        </w:rPr>
        <w:t xml:space="preserve">, </w:t>
      </w:r>
      <w:r w:rsidR="00CB3309" w:rsidRPr="002F5F84">
        <w:rPr>
          <w:szCs w:val="24"/>
          <w:lang w:val="bg-BG"/>
        </w:rPr>
        <w:t>приложимите</w:t>
      </w:r>
      <w:r w:rsidR="00CF7285" w:rsidRPr="002F5F84">
        <w:rPr>
          <w:szCs w:val="24"/>
          <w:lang w:val="bg-BG"/>
        </w:rPr>
        <w:t xml:space="preserve"> нормативни актове за правилата за плащане, верификация и </w:t>
      </w:r>
      <w:r w:rsidR="00C717B7" w:rsidRPr="002F5F84">
        <w:rPr>
          <w:szCs w:val="24"/>
          <w:lang w:val="bg-BG"/>
        </w:rPr>
        <w:t>отчитане пред Счетоводния орган</w:t>
      </w:r>
      <w:r w:rsidR="00CF7285" w:rsidRPr="002F5F84">
        <w:rPr>
          <w:szCs w:val="24"/>
          <w:lang w:val="bg-BG"/>
        </w:rPr>
        <w:t xml:space="preserve"> на разходите към момента на изпълнение на </w:t>
      </w:r>
      <w:r w:rsidR="00CB3309" w:rsidRPr="002F5F84">
        <w:rPr>
          <w:szCs w:val="24"/>
          <w:lang w:val="bg-BG"/>
        </w:rPr>
        <w:t>А</w:t>
      </w:r>
      <w:r w:rsidR="005759AA" w:rsidRPr="002F5F84">
        <w:rPr>
          <w:szCs w:val="24"/>
          <w:lang w:val="bg-BG"/>
        </w:rPr>
        <w:t>дминистративния договор</w:t>
      </w:r>
      <w:r w:rsidR="00CB3309" w:rsidRPr="002F5F84">
        <w:rPr>
          <w:szCs w:val="24"/>
          <w:lang w:val="bg-BG"/>
        </w:rPr>
        <w:t xml:space="preserve"> и </w:t>
      </w:r>
      <w:r w:rsidR="00CF7285" w:rsidRPr="002F5F84">
        <w:rPr>
          <w:szCs w:val="24"/>
          <w:lang w:val="bg-BG"/>
        </w:rPr>
        <w:t xml:space="preserve">съответните </w:t>
      </w:r>
      <w:r w:rsidR="009F6271" w:rsidRPr="002F5F84">
        <w:rPr>
          <w:szCs w:val="24"/>
          <w:lang w:val="bg-BG"/>
        </w:rPr>
        <w:t>Условия</w:t>
      </w:r>
      <w:r w:rsidR="00CF7285" w:rsidRPr="002F5F84">
        <w:rPr>
          <w:szCs w:val="24"/>
          <w:lang w:val="bg-BG"/>
        </w:rPr>
        <w:t xml:space="preserve"> за кандидатстване</w:t>
      </w:r>
      <w:r w:rsidR="00185E7C" w:rsidRPr="002F5F84">
        <w:rPr>
          <w:szCs w:val="24"/>
          <w:lang w:val="bg-BG" w:eastAsia="en-US"/>
        </w:rPr>
        <w:t>.</w:t>
      </w:r>
    </w:p>
    <w:p w14:paraId="024F0C1B" w14:textId="77777777" w:rsidR="00711579" w:rsidRPr="002F5F84" w:rsidRDefault="00711579" w:rsidP="00711579">
      <w:pPr>
        <w:pStyle w:val="NumPar2"/>
        <w:numPr>
          <w:ilvl w:val="0"/>
          <w:numId w:val="0"/>
        </w:numPr>
        <w:spacing w:after="120"/>
        <w:rPr>
          <w:szCs w:val="24"/>
          <w:lang w:val="bg-BG"/>
        </w:rPr>
      </w:pPr>
      <w:r w:rsidRPr="002F5F84">
        <w:rPr>
          <w:szCs w:val="24"/>
          <w:lang w:val="bg-BG" w:eastAsia="en-US"/>
        </w:rPr>
        <w:t xml:space="preserve">а) </w:t>
      </w:r>
      <w:r w:rsidRPr="002F5F84">
        <w:rPr>
          <w:szCs w:val="24"/>
          <w:lang w:val="bg-BG" w:eastAsia="en-US"/>
        </w:rPr>
        <w:tab/>
      </w:r>
      <w:r w:rsidRPr="002F5F84">
        <w:rPr>
          <w:szCs w:val="24"/>
          <w:lang w:val="bg-BG"/>
        </w:rPr>
        <w:t xml:space="preserve">Управляващият орган може да спре срока за произнасяне по дадено искане за плащане/отчет, като уведоми писмено Бенефициента, че искането/отчетът не може да бъде одобрен и са необходими разяснения, корекции и/или допълнителна </w:t>
      </w:r>
      <w:r w:rsidRPr="002F5F84">
        <w:rPr>
          <w:szCs w:val="24"/>
          <w:lang w:val="bg-BG"/>
        </w:rPr>
        <w:lastRenderedPageBreak/>
        <w:t>информация. В такива случаи</w:t>
      </w:r>
      <w:r w:rsidR="00BF3098" w:rsidRPr="002F5F84">
        <w:rPr>
          <w:szCs w:val="24"/>
          <w:lang w:val="bg-BG"/>
        </w:rPr>
        <w:t>,</w:t>
      </w:r>
      <w:r w:rsidRPr="002F5F84">
        <w:rPr>
          <w:szCs w:val="24"/>
          <w:lang w:val="bg-BG"/>
        </w:rPr>
        <w:t xml:space="preserve"> Управляващия</w:t>
      </w:r>
      <w:r w:rsidR="0052731F" w:rsidRPr="002F5F84">
        <w:rPr>
          <w:szCs w:val="24"/>
          <w:lang w:val="bg-BG"/>
        </w:rPr>
        <w:t>т</w:t>
      </w:r>
      <w:r w:rsidRPr="002F5F84">
        <w:rPr>
          <w:szCs w:val="24"/>
          <w:lang w:val="bg-BG"/>
        </w:rPr>
        <w:t xml:space="preserve"> орган може да изиска разяснения, корекции и/или допълнителна информация, които трябва да бъдат представени в срок не по-кратък от 5 работни дни от получаване на искането от страна на Бенефициента, като Управляващият орган може да определи по-дълъг срок в рамките на максимално допустимия, съгласно чл. 63, ал. 2 от ЗУСЕФСУ</w:t>
      </w:r>
      <w:r w:rsidR="0052731F" w:rsidRPr="002F5F84">
        <w:rPr>
          <w:szCs w:val="24"/>
          <w:lang w:val="bg-BG"/>
        </w:rPr>
        <w:t>.</w:t>
      </w:r>
      <w:r w:rsidRPr="002F5F84">
        <w:rPr>
          <w:szCs w:val="24"/>
          <w:lang w:val="bg-BG"/>
        </w:rPr>
        <w:t xml:space="preserve"> След получаване на изисканите разяснения, срокът за произнасяне по искането/отчета продължава да тече от датата, следваща датата, на която е получена изисканата информация.</w:t>
      </w:r>
    </w:p>
    <w:p w14:paraId="2D900BB3" w14:textId="77777777" w:rsidR="00EF7B98" w:rsidRPr="002F5F84" w:rsidRDefault="000E7EEF" w:rsidP="00B159B9">
      <w:pPr>
        <w:pStyle w:val="Text2"/>
        <w:tabs>
          <w:tab w:val="num" w:pos="-1985"/>
        </w:tabs>
        <w:spacing w:after="120"/>
        <w:ind w:left="0"/>
        <w:rPr>
          <w:szCs w:val="24"/>
          <w:lang w:val="bg-BG"/>
        </w:rPr>
      </w:pPr>
      <w:r w:rsidRPr="002F5F84">
        <w:rPr>
          <w:szCs w:val="24"/>
          <w:lang w:val="bg-BG"/>
        </w:rPr>
        <w:t>б</w:t>
      </w:r>
      <w:r w:rsidR="00EF7B98" w:rsidRPr="002F5F84">
        <w:rPr>
          <w:szCs w:val="24"/>
          <w:lang w:val="bg-BG"/>
        </w:rPr>
        <w:t xml:space="preserve">) </w:t>
      </w:r>
      <w:r w:rsidR="00982F54" w:rsidRPr="002F5F84">
        <w:rPr>
          <w:szCs w:val="24"/>
          <w:lang w:val="bg-BG"/>
        </w:rPr>
        <w:t xml:space="preserve">Срокът за преглед и одобрение на искането/отчета не може да бъде спиран общо за повече от </w:t>
      </w:r>
      <w:r w:rsidR="0052731F" w:rsidRPr="002F5F84">
        <w:rPr>
          <w:szCs w:val="24"/>
          <w:lang w:val="bg-BG"/>
        </w:rPr>
        <w:t>един месец</w:t>
      </w:r>
      <w:r w:rsidR="00982F54" w:rsidRPr="002F5F84">
        <w:rPr>
          <w:szCs w:val="24"/>
          <w:lang w:val="bg-BG"/>
        </w:rPr>
        <w:t xml:space="preserve"> съгласно чл.</w:t>
      </w:r>
      <w:r w:rsidR="005759AA" w:rsidRPr="002F5F84">
        <w:rPr>
          <w:szCs w:val="24"/>
          <w:lang w:val="bg-BG"/>
        </w:rPr>
        <w:t xml:space="preserve"> </w:t>
      </w:r>
      <w:r w:rsidR="00982F54" w:rsidRPr="002F5F84">
        <w:rPr>
          <w:szCs w:val="24"/>
          <w:lang w:val="bg-BG"/>
        </w:rPr>
        <w:t>63, ал.</w:t>
      </w:r>
      <w:r w:rsidR="005759AA" w:rsidRPr="002F5F84">
        <w:rPr>
          <w:szCs w:val="24"/>
          <w:lang w:val="bg-BG"/>
        </w:rPr>
        <w:t xml:space="preserve"> </w:t>
      </w:r>
      <w:r w:rsidR="00982F54" w:rsidRPr="002F5F84">
        <w:rPr>
          <w:szCs w:val="24"/>
          <w:lang w:val="bg-BG"/>
        </w:rPr>
        <w:t>2 от ЗУСЕФ</w:t>
      </w:r>
      <w:r w:rsidR="005759AA" w:rsidRPr="002F5F84">
        <w:rPr>
          <w:szCs w:val="24"/>
          <w:lang w:val="bg-BG"/>
        </w:rPr>
        <w:t>СУ</w:t>
      </w:r>
      <w:r w:rsidR="00982F54" w:rsidRPr="002F5F84">
        <w:rPr>
          <w:szCs w:val="24"/>
          <w:lang w:val="bg-BG"/>
        </w:rPr>
        <w:t>.</w:t>
      </w:r>
    </w:p>
    <w:p w14:paraId="0A1DAC19" w14:textId="77777777" w:rsidR="0052731F" w:rsidRPr="002F5F84" w:rsidRDefault="000E7EEF" w:rsidP="00B159B9">
      <w:pPr>
        <w:pStyle w:val="Text2"/>
        <w:tabs>
          <w:tab w:val="num" w:pos="-1985"/>
        </w:tabs>
        <w:spacing w:after="120"/>
        <w:ind w:left="0"/>
        <w:rPr>
          <w:szCs w:val="24"/>
          <w:lang w:val="bg-BG"/>
        </w:rPr>
      </w:pPr>
      <w:r w:rsidRPr="002F5F84">
        <w:rPr>
          <w:szCs w:val="24"/>
          <w:lang w:val="bg-BG"/>
        </w:rPr>
        <w:t>в</w:t>
      </w:r>
      <w:r w:rsidR="0052731F" w:rsidRPr="002F5F84">
        <w:rPr>
          <w:szCs w:val="24"/>
          <w:lang w:val="en-US"/>
        </w:rPr>
        <w:t>)</w:t>
      </w:r>
      <w:r w:rsidR="0052731F" w:rsidRPr="002F5F84">
        <w:rPr>
          <w:szCs w:val="24"/>
          <w:lang w:val="bg-BG"/>
        </w:rPr>
        <w:t xml:space="preserve"> При започната процедура по администриране на сигнал за нередност, Управляващият орган има право да спре срока за верификация и плащане до изясняване на обстоятелствата, свързани с нередност</w:t>
      </w:r>
      <w:r w:rsidR="00BF3098" w:rsidRPr="002F5F84">
        <w:rPr>
          <w:szCs w:val="24"/>
          <w:lang w:val="bg-BG"/>
        </w:rPr>
        <w:t>та, за което уведомява писмено Б</w:t>
      </w:r>
      <w:r w:rsidR="0052731F" w:rsidRPr="002F5F84">
        <w:rPr>
          <w:szCs w:val="24"/>
          <w:lang w:val="bg-BG"/>
        </w:rPr>
        <w:t>енефициента.</w:t>
      </w:r>
    </w:p>
    <w:p w14:paraId="2F5FEBF0" w14:textId="77777777" w:rsidR="00E537A1" w:rsidRPr="002F5F84" w:rsidRDefault="00E537A1" w:rsidP="00080276">
      <w:pPr>
        <w:pStyle w:val="Text2"/>
        <w:tabs>
          <w:tab w:val="num" w:pos="-1985"/>
        </w:tabs>
        <w:spacing w:after="120"/>
        <w:ind w:left="0" w:hanging="567"/>
        <w:rPr>
          <w:szCs w:val="24"/>
          <w:lang w:val="bg-BG"/>
        </w:rPr>
      </w:pPr>
      <w:r w:rsidRPr="002F5F84">
        <w:rPr>
          <w:szCs w:val="24"/>
          <w:lang w:val="bg-BG"/>
        </w:rPr>
        <w:t xml:space="preserve">13.3. </w:t>
      </w:r>
      <w:r w:rsidR="00D449F4" w:rsidRPr="002F5F84">
        <w:rPr>
          <w:szCs w:val="24"/>
          <w:lang w:val="bg-BG"/>
        </w:rPr>
        <w:tab/>
      </w:r>
      <w:r w:rsidRPr="002F5F84">
        <w:rPr>
          <w:szCs w:val="24"/>
          <w:lang w:val="bg-BG"/>
        </w:rPr>
        <w:t>Сроковете за извършване н</w:t>
      </w:r>
      <w:r w:rsidR="00A46780" w:rsidRPr="002F5F84">
        <w:rPr>
          <w:szCs w:val="24"/>
          <w:lang w:val="bg-BG"/>
        </w:rPr>
        <w:t>а плащанията, предвидени в чл. 3.3</w:t>
      </w:r>
      <w:r w:rsidRPr="002F5F84">
        <w:rPr>
          <w:szCs w:val="24"/>
          <w:lang w:val="bg-BG"/>
        </w:rPr>
        <w:t xml:space="preserve"> от </w:t>
      </w:r>
      <w:r w:rsidR="008F2F4D" w:rsidRPr="002F5F84">
        <w:rPr>
          <w:szCs w:val="24"/>
          <w:lang w:val="bg-BG"/>
        </w:rPr>
        <w:t>Административния договор</w:t>
      </w:r>
      <w:r w:rsidR="001A17F0" w:rsidRPr="002F5F84">
        <w:rPr>
          <w:szCs w:val="24"/>
          <w:lang w:val="bg-BG"/>
        </w:rPr>
        <w:t xml:space="preserve"> за безвъзмездна финансова помощ</w:t>
      </w:r>
      <w:r w:rsidRPr="002F5F84">
        <w:rPr>
          <w:szCs w:val="24"/>
          <w:lang w:val="bg-BG"/>
        </w:rPr>
        <w:t xml:space="preserve">, изтичат в деня на нареждането на сумата от банковата сметка на </w:t>
      </w:r>
      <w:r w:rsidR="00996224" w:rsidRPr="002F5F84">
        <w:rPr>
          <w:szCs w:val="24"/>
          <w:lang w:val="bg-BG"/>
        </w:rPr>
        <w:t xml:space="preserve">Управляващия </w:t>
      </w:r>
      <w:r w:rsidRPr="002F5F84">
        <w:rPr>
          <w:szCs w:val="24"/>
          <w:lang w:val="bg-BG"/>
        </w:rPr>
        <w:t xml:space="preserve">орган по банковата сметка на Бенефициента. </w:t>
      </w:r>
      <w:r w:rsidR="00A96A82" w:rsidRPr="002F5F84">
        <w:rPr>
          <w:szCs w:val="24"/>
          <w:lang w:val="bg-BG"/>
        </w:rPr>
        <w:tab/>
      </w:r>
    </w:p>
    <w:p w14:paraId="0DEB1A27" w14:textId="77777777" w:rsidR="00E537A1" w:rsidRPr="002F5F84" w:rsidRDefault="00E537A1" w:rsidP="00110D5C">
      <w:pPr>
        <w:pStyle w:val="NumPar2"/>
        <w:numPr>
          <w:ilvl w:val="0"/>
          <w:numId w:val="0"/>
        </w:numPr>
        <w:spacing w:after="120"/>
        <w:ind w:hanging="567"/>
        <w:rPr>
          <w:szCs w:val="24"/>
          <w:lang w:val="bg-BG"/>
        </w:rPr>
      </w:pPr>
      <w:r w:rsidRPr="002F5F84">
        <w:rPr>
          <w:szCs w:val="24"/>
          <w:lang w:val="bg-BG"/>
        </w:rPr>
        <w:t>13.</w:t>
      </w:r>
      <w:r w:rsidR="009F6CDE" w:rsidRPr="002F5F84">
        <w:rPr>
          <w:szCs w:val="24"/>
          <w:lang w:val="bg-BG"/>
        </w:rPr>
        <w:t>4</w:t>
      </w:r>
      <w:r w:rsidRPr="002F5F84">
        <w:rPr>
          <w:szCs w:val="24"/>
          <w:lang w:val="bg-BG"/>
        </w:rPr>
        <w:t xml:space="preserve">. </w:t>
      </w:r>
      <w:r w:rsidR="00DA0C98" w:rsidRPr="002F5F84">
        <w:rPr>
          <w:szCs w:val="24"/>
          <w:lang w:val="bg-BG"/>
        </w:rPr>
        <w:tab/>
      </w:r>
      <w:r w:rsidRPr="002F5F84">
        <w:rPr>
          <w:szCs w:val="24"/>
          <w:lang w:val="bg-BG"/>
        </w:rPr>
        <w:t>Доклад за външен одит на счетоводната докум</w:t>
      </w:r>
      <w:r w:rsidR="00FE60C4" w:rsidRPr="002F5F84">
        <w:rPr>
          <w:szCs w:val="24"/>
          <w:lang w:val="bg-BG"/>
        </w:rPr>
        <w:t xml:space="preserve">ентация по проекта, изготвен от </w:t>
      </w:r>
      <w:r w:rsidR="003C5AFD" w:rsidRPr="002F5F84">
        <w:rPr>
          <w:szCs w:val="24"/>
          <w:lang w:val="bg-BG"/>
        </w:rPr>
        <w:t xml:space="preserve">регистриран </w:t>
      </w:r>
      <w:r w:rsidRPr="002F5F84">
        <w:rPr>
          <w:szCs w:val="24"/>
          <w:lang w:val="bg-BG"/>
        </w:rPr>
        <w:t xml:space="preserve">одитор, се прилага към искането за </w:t>
      </w:r>
      <w:r w:rsidR="001E67A8" w:rsidRPr="002F5F84">
        <w:rPr>
          <w:szCs w:val="24"/>
          <w:lang w:val="bg-BG"/>
        </w:rPr>
        <w:t>окончателно</w:t>
      </w:r>
      <w:r w:rsidR="00781914" w:rsidRPr="002F5F84">
        <w:rPr>
          <w:szCs w:val="24"/>
          <w:lang w:val="bg-BG"/>
        </w:rPr>
        <w:t xml:space="preserve"> </w:t>
      </w:r>
      <w:r w:rsidRPr="002F5F84">
        <w:rPr>
          <w:szCs w:val="24"/>
          <w:lang w:val="bg-BG"/>
        </w:rPr>
        <w:t>плащане</w:t>
      </w:r>
      <w:r w:rsidR="00315DC5" w:rsidRPr="002F5F84">
        <w:rPr>
          <w:szCs w:val="24"/>
          <w:lang w:val="bg-BG"/>
        </w:rPr>
        <w:t xml:space="preserve">, в случаите, когато това е предвидено в </w:t>
      </w:r>
      <w:r w:rsidR="008F2F4D" w:rsidRPr="002F5F84">
        <w:rPr>
          <w:szCs w:val="24"/>
          <w:lang w:val="bg-BG"/>
        </w:rPr>
        <w:t>Административния договор</w:t>
      </w:r>
      <w:r w:rsidRPr="002F5F84">
        <w:rPr>
          <w:szCs w:val="24"/>
          <w:lang w:val="bg-BG"/>
        </w:rPr>
        <w:t xml:space="preserve">. Одиторът проверява дали декларираните от Бенефициента разходи са действително направени и платени, точни и допустими в съответствие с </w:t>
      </w:r>
      <w:r w:rsidR="008F2F4D" w:rsidRPr="002F5F84">
        <w:rPr>
          <w:szCs w:val="24"/>
          <w:lang w:val="bg-BG"/>
        </w:rPr>
        <w:t>Административния договор</w:t>
      </w:r>
      <w:r w:rsidRPr="002F5F84">
        <w:rPr>
          <w:szCs w:val="24"/>
          <w:lang w:val="bg-BG"/>
        </w:rPr>
        <w:t xml:space="preserve">, и изготвя доклад за заверка на разходите, съответстващ на образец, предоставен от </w:t>
      </w:r>
      <w:r w:rsidR="00097F4A" w:rsidRPr="002F5F84">
        <w:rPr>
          <w:szCs w:val="24"/>
          <w:lang w:val="bg-BG"/>
        </w:rPr>
        <w:t xml:space="preserve">Управляващия </w:t>
      </w:r>
      <w:r w:rsidRPr="002F5F84">
        <w:rPr>
          <w:szCs w:val="24"/>
          <w:lang w:val="bg-BG"/>
        </w:rPr>
        <w:t xml:space="preserve">орган. </w:t>
      </w:r>
    </w:p>
    <w:p w14:paraId="0F56F3FB" w14:textId="77777777" w:rsidR="00E537A1" w:rsidRPr="002F5F84" w:rsidRDefault="00BE4BAE" w:rsidP="00110D5C">
      <w:pPr>
        <w:pStyle w:val="Text2"/>
        <w:tabs>
          <w:tab w:val="clear" w:pos="2161"/>
          <w:tab w:val="left" w:pos="-2127"/>
          <w:tab w:val="num" w:pos="-1985"/>
        </w:tabs>
        <w:spacing w:after="120"/>
        <w:ind w:left="0" w:hanging="567"/>
        <w:rPr>
          <w:szCs w:val="24"/>
          <w:lang w:val="bg-BG"/>
        </w:rPr>
      </w:pPr>
      <w:r w:rsidRPr="002F5F84">
        <w:rPr>
          <w:szCs w:val="24"/>
          <w:lang w:val="bg-BG"/>
        </w:rPr>
        <w:t xml:space="preserve">         </w:t>
      </w:r>
      <w:r w:rsidR="005A2C36" w:rsidRPr="002F5F84">
        <w:rPr>
          <w:szCs w:val="24"/>
          <w:lang w:val="bg-BG"/>
        </w:rPr>
        <w:tab/>
      </w:r>
      <w:r w:rsidR="00E537A1" w:rsidRPr="002F5F84">
        <w:rPr>
          <w:szCs w:val="24"/>
          <w:lang w:val="bg-BG"/>
        </w:rPr>
        <w:t>Бенефициентът предоставя на одитора пълен достъп, съгласно чл.</w:t>
      </w:r>
      <w:r w:rsidR="00AA2DAC" w:rsidRPr="002F5F84">
        <w:rPr>
          <w:szCs w:val="24"/>
          <w:lang w:val="bg-BG"/>
        </w:rPr>
        <w:t xml:space="preserve"> </w:t>
      </w:r>
      <w:r w:rsidR="00FE1368" w:rsidRPr="002F5F84">
        <w:rPr>
          <w:szCs w:val="24"/>
          <w:lang w:val="bg-BG"/>
        </w:rPr>
        <w:t>14.5</w:t>
      </w:r>
      <w:r w:rsidR="005A2C36" w:rsidRPr="002F5F84">
        <w:rPr>
          <w:szCs w:val="24"/>
          <w:lang w:val="bg-BG"/>
        </w:rPr>
        <w:t xml:space="preserve"> от настоящите Общи условия</w:t>
      </w:r>
      <w:r w:rsidR="00E537A1" w:rsidRPr="002F5F84">
        <w:rPr>
          <w:szCs w:val="24"/>
          <w:lang w:val="bg-BG"/>
        </w:rPr>
        <w:t>.</w:t>
      </w:r>
    </w:p>
    <w:p w14:paraId="15DAA54D" w14:textId="77777777" w:rsidR="00E537A1" w:rsidRPr="002F5F84" w:rsidRDefault="00BE4BAE" w:rsidP="00110D5C">
      <w:pPr>
        <w:pStyle w:val="Text2"/>
        <w:tabs>
          <w:tab w:val="clear" w:pos="2161"/>
          <w:tab w:val="left" w:pos="-2127"/>
          <w:tab w:val="num" w:pos="-1985"/>
        </w:tabs>
        <w:spacing w:after="120"/>
        <w:ind w:left="0" w:hanging="567"/>
        <w:rPr>
          <w:szCs w:val="24"/>
          <w:lang w:val="bg-BG"/>
        </w:rPr>
      </w:pPr>
      <w:r w:rsidRPr="002F5F84">
        <w:rPr>
          <w:szCs w:val="24"/>
          <w:lang w:val="bg-BG"/>
        </w:rPr>
        <w:t xml:space="preserve">          </w:t>
      </w:r>
      <w:r w:rsidR="00E537A1" w:rsidRPr="002F5F84">
        <w:rPr>
          <w:szCs w:val="24"/>
          <w:lang w:val="bg-BG"/>
        </w:rPr>
        <w:t xml:space="preserve">Докладът, изготвен от </w:t>
      </w:r>
      <w:r w:rsidR="00BA5637" w:rsidRPr="002F5F84">
        <w:rPr>
          <w:szCs w:val="24"/>
          <w:lang w:val="bg-BG"/>
        </w:rPr>
        <w:t xml:space="preserve">регистриран </w:t>
      </w:r>
      <w:r w:rsidR="00E537A1" w:rsidRPr="002F5F84">
        <w:rPr>
          <w:szCs w:val="24"/>
          <w:lang w:val="bg-BG"/>
        </w:rPr>
        <w:t xml:space="preserve">одитор, придружаващ искането за </w:t>
      </w:r>
      <w:r w:rsidR="001E67A8" w:rsidRPr="002F5F84">
        <w:rPr>
          <w:szCs w:val="24"/>
          <w:lang w:val="bg-BG"/>
        </w:rPr>
        <w:t>окончателно</w:t>
      </w:r>
      <w:r w:rsidR="00781914" w:rsidRPr="002F5F84">
        <w:rPr>
          <w:szCs w:val="24"/>
          <w:lang w:val="bg-BG"/>
        </w:rPr>
        <w:t xml:space="preserve"> </w:t>
      </w:r>
      <w:r w:rsidR="00E537A1" w:rsidRPr="002F5F84">
        <w:rPr>
          <w:szCs w:val="24"/>
          <w:lang w:val="bg-BG"/>
        </w:rPr>
        <w:t xml:space="preserve">плащане, обхваща всички разходи, извършени при изпълнение на </w:t>
      </w:r>
      <w:r w:rsidR="008F2F4D" w:rsidRPr="002F5F84">
        <w:rPr>
          <w:szCs w:val="24"/>
          <w:lang w:val="bg-BG"/>
        </w:rPr>
        <w:t>Административния договор</w:t>
      </w:r>
      <w:r w:rsidR="00E537A1" w:rsidRPr="002F5F84">
        <w:rPr>
          <w:szCs w:val="24"/>
          <w:lang w:val="bg-BG"/>
        </w:rPr>
        <w:t>.</w:t>
      </w:r>
    </w:p>
    <w:p w14:paraId="00042889" w14:textId="77777777" w:rsidR="00E537A1" w:rsidRPr="002F5F84" w:rsidRDefault="00E537A1" w:rsidP="00110D5C">
      <w:pPr>
        <w:pStyle w:val="NumPar2"/>
        <w:numPr>
          <w:ilvl w:val="0"/>
          <w:numId w:val="0"/>
        </w:numPr>
        <w:spacing w:after="120"/>
        <w:ind w:hanging="567"/>
        <w:rPr>
          <w:szCs w:val="24"/>
          <w:lang w:val="bg-BG"/>
        </w:rPr>
      </w:pPr>
      <w:r w:rsidRPr="002F5F84">
        <w:rPr>
          <w:color w:val="000000"/>
          <w:szCs w:val="24"/>
          <w:lang w:val="bg-BG"/>
        </w:rPr>
        <w:t>13.</w:t>
      </w:r>
      <w:r w:rsidR="009F6CDE" w:rsidRPr="002F5F84">
        <w:rPr>
          <w:color w:val="000000"/>
          <w:szCs w:val="24"/>
          <w:lang w:val="bg-BG"/>
        </w:rPr>
        <w:t>5</w:t>
      </w:r>
      <w:r w:rsidRPr="002F5F84">
        <w:rPr>
          <w:color w:val="000000"/>
          <w:szCs w:val="24"/>
          <w:lang w:val="bg-BG"/>
        </w:rPr>
        <w:t xml:space="preserve">. </w:t>
      </w:r>
      <w:r w:rsidR="00DA0C98" w:rsidRPr="002F5F84">
        <w:rPr>
          <w:color w:val="000000"/>
          <w:szCs w:val="24"/>
          <w:lang w:val="bg-BG"/>
        </w:rPr>
        <w:tab/>
      </w:r>
      <w:r w:rsidRPr="002F5F84">
        <w:rPr>
          <w:color w:val="000000"/>
          <w:szCs w:val="24"/>
          <w:lang w:val="bg-BG"/>
        </w:rPr>
        <w:t xml:space="preserve">Сумите, изплащани от </w:t>
      </w:r>
      <w:r w:rsidR="00D8669E" w:rsidRPr="002F5F84">
        <w:rPr>
          <w:szCs w:val="24"/>
          <w:lang w:val="bg-BG"/>
        </w:rPr>
        <w:t xml:space="preserve">Управляващия </w:t>
      </w:r>
      <w:r w:rsidRPr="002F5F84">
        <w:rPr>
          <w:szCs w:val="24"/>
          <w:lang w:val="bg-BG"/>
        </w:rPr>
        <w:t>орган,</w:t>
      </w:r>
      <w:r w:rsidRPr="002F5F84">
        <w:rPr>
          <w:color w:val="000000"/>
          <w:szCs w:val="24"/>
          <w:lang w:val="bg-BG"/>
        </w:rPr>
        <w:t xml:space="preserve"> се превеждат </w:t>
      </w:r>
      <w:r w:rsidR="001561A4" w:rsidRPr="002F5F84">
        <w:rPr>
          <w:color w:val="000000"/>
          <w:szCs w:val="24"/>
          <w:lang w:val="bg-BG"/>
        </w:rPr>
        <w:t xml:space="preserve">по </w:t>
      </w:r>
      <w:r w:rsidRPr="002F5F84">
        <w:rPr>
          <w:color w:val="000000"/>
          <w:szCs w:val="24"/>
          <w:lang w:val="bg-BG"/>
        </w:rPr>
        <w:t>банкова</w:t>
      </w:r>
      <w:r w:rsidR="001561A4" w:rsidRPr="002F5F84">
        <w:rPr>
          <w:color w:val="000000"/>
          <w:szCs w:val="24"/>
          <w:lang w:val="bg-BG"/>
        </w:rPr>
        <w:t>та</w:t>
      </w:r>
      <w:r w:rsidRPr="002F5F84">
        <w:rPr>
          <w:color w:val="000000"/>
          <w:szCs w:val="24"/>
          <w:lang w:val="bg-BG"/>
        </w:rPr>
        <w:t xml:space="preserve"> сметка на Бенефициента, посочена в</w:t>
      </w:r>
      <w:r w:rsidR="00A0012C" w:rsidRPr="002F5F84">
        <w:rPr>
          <w:color w:val="000000"/>
          <w:szCs w:val="24"/>
          <w:lang w:val="bg-BG"/>
        </w:rPr>
        <w:t xml:space="preserve"> искането за плащане и </w:t>
      </w:r>
      <w:r w:rsidRPr="002F5F84">
        <w:rPr>
          <w:color w:val="000000"/>
          <w:szCs w:val="24"/>
          <w:lang w:val="bg-BG"/>
        </w:rPr>
        <w:t>финансов</w:t>
      </w:r>
      <w:r w:rsidR="001561A4" w:rsidRPr="002F5F84">
        <w:rPr>
          <w:color w:val="000000"/>
          <w:szCs w:val="24"/>
          <w:lang w:val="bg-BG"/>
        </w:rPr>
        <w:t>о</w:t>
      </w:r>
      <w:r w:rsidRPr="002F5F84">
        <w:rPr>
          <w:color w:val="000000"/>
          <w:szCs w:val="24"/>
          <w:lang w:val="bg-BG"/>
        </w:rPr>
        <w:t xml:space="preserve"> </w:t>
      </w:r>
      <w:r w:rsidR="001561A4" w:rsidRPr="002F5F84">
        <w:rPr>
          <w:color w:val="000000"/>
          <w:szCs w:val="24"/>
          <w:lang w:val="bg-BG"/>
        </w:rPr>
        <w:t>идентификационната форма</w:t>
      </w:r>
      <w:r w:rsidR="00A0012C" w:rsidRPr="002F5F84">
        <w:rPr>
          <w:color w:val="000000"/>
          <w:szCs w:val="24"/>
          <w:lang w:val="bg-BG"/>
        </w:rPr>
        <w:t>,</w:t>
      </w:r>
      <w:r w:rsidR="001561A4" w:rsidRPr="002F5F84">
        <w:rPr>
          <w:color w:val="000000"/>
          <w:szCs w:val="24"/>
          <w:lang w:val="bg-BG"/>
        </w:rPr>
        <w:t xml:space="preserve"> </w:t>
      </w:r>
      <w:r w:rsidRPr="002F5F84">
        <w:rPr>
          <w:color w:val="000000"/>
          <w:szCs w:val="24"/>
          <w:lang w:val="bg-BG"/>
        </w:rPr>
        <w:t xml:space="preserve">съгласно образец на </w:t>
      </w:r>
      <w:r w:rsidR="00996224" w:rsidRPr="002F5F84">
        <w:rPr>
          <w:color w:val="000000"/>
          <w:szCs w:val="24"/>
          <w:lang w:val="bg-BG"/>
        </w:rPr>
        <w:t xml:space="preserve">Управляващия </w:t>
      </w:r>
      <w:r w:rsidRPr="002F5F84">
        <w:rPr>
          <w:color w:val="000000"/>
          <w:szCs w:val="24"/>
          <w:lang w:val="bg-BG"/>
        </w:rPr>
        <w:t>орган.</w:t>
      </w:r>
    </w:p>
    <w:p w14:paraId="3A93ADAB" w14:textId="77777777" w:rsidR="00E537A1" w:rsidRPr="002F5F84" w:rsidRDefault="00E537A1" w:rsidP="00110D5C">
      <w:pPr>
        <w:pStyle w:val="NumPar2"/>
        <w:numPr>
          <w:ilvl w:val="0"/>
          <w:numId w:val="0"/>
        </w:numPr>
        <w:spacing w:after="120"/>
        <w:ind w:hanging="567"/>
        <w:rPr>
          <w:szCs w:val="24"/>
          <w:lang w:val="bg-BG"/>
        </w:rPr>
      </w:pPr>
      <w:r w:rsidRPr="002F5F84">
        <w:rPr>
          <w:szCs w:val="24"/>
          <w:lang w:val="bg-BG"/>
        </w:rPr>
        <w:t>13.</w:t>
      </w:r>
      <w:r w:rsidR="009F6CDE" w:rsidRPr="002F5F84">
        <w:rPr>
          <w:szCs w:val="24"/>
          <w:lang w:val="bg-BG"/>
        </w:rPr>
        <w:t>6</w:t>
      </w:r>
      <w:r w:rsidRPr="002F5F84">
        <w:rPr>
          <w:szCs w:val="24"/>
          <w:lang w:val="bg-BG"/>
        </w:rPr>
        <w:t xml:space="preserve">. </w:t>
      </w:r>
      <w:r w:rsidR="00DA0C98" w:rsidRPr="002F5F84">
        <w:rPr>
          <w:szCs w:val="24"/>
          <w:lang w:val="bg-BG"/>
        </w:rPr>
        <w:tab/>
      </w:r>
      <w:r w:rsidR="00996224" w:rsidRPr="002F5F84">
        <w:rPr>
          <w:szCs w:val="24"/>
          <w:lang w:val="bg-BG"/>
        </w:rPr>
        <w:t xml:space="preserve">Управляващият </w:t>
      </w:r>
      <w:r w:rsidRPr="002F5F84">
        <w:rPr>
          <w:szCs w:val="24"/>
          <w:lang w:val="bg-BG"/>
        </w:rPr>
        <w:t xml:space="preserve">орган извършва плащанията в лева, съобразно разпоредбите на </w:t>
      </w:r>
      <w:r w:rsidR="00BE4BAE" w:rsidRPr="002F5F84">
        <w:rPr>
          <w:szCs w:val="24"/>
          <w:lang w:val="bg-BG"/>
        </w:rPr>
        <w:t xml:space="preserve"> </w:t>
      </w:r>
      <w:r w:rsidR="008F2F4D" w:rsidRPr="002F5F84">
        <w:rPr>
          <w:szCs w:val="24"/>
          <w:lang w:val="bg-BG"/>
        </w:rPr>
        <w:t>Административния договор</w:t>
      </w:r>
      <w:r w:rsidRPr="002F5F84">
        <w:rPr>
          <w:szCs w:val="24"/>
          <w:lang w:val="bg-BG"/>
        </w:rPr>
        <w:t xml:space="preserve">. </w:t>
      </w:r>
    </w:p>
    <w:p w14:paraId="4E7A3ECE" w14:textId="77777777" w:rsidR="00E537A1" w:rsidRPr="002F5F84" w:rsidRDefault="00E537A1" w:rsidP="00110D5C">
      <w:pPr>
        <w:pStyle w:val="NumPar2"/>
        <w:numPr>
          <w:ilvl w:val="0"/>
          <w:numId w:val="0"/>
        </w:numPr>
        <w:spacing w:after="120"/>
        <w:ind w:hanging="567"/>
        <w:rPr>
          <w:szCs w:val="24"/>
          <w:lang w:val="bg-BG"/>
        </w:rPr>
      </w:pPr>
      <w:r w:rsidRPr="002F5F84">
        <w:rPr>
          <w:color w:val="000000"/>
          <w:szCs w:val="24"/>
          <w:lang w:val="bg-BG"/>
        </w:rPr>
        <w:t>13.</w:t>
      </w:r>
      <w:r w:rsidR="009F6CDE" w:rsidRPr="002F5F84">
        <w:rPr>
          <w:color w:val="000000"/>
          <w:szCs w:val="24"/>
          <w:lang w:val="bg-BG"/>
        </w:rPr>
        <w:t>7</w:t>
      </w:r>
      <w:r w:rsidRPr="002F5F84">
        <w:rPr>
          <w:color w:val="000000"/>
          <w:szCs w:val="24"/>
          <w:lang w:val="bg-BG"/>
        </w:rPr>
        <w:t xml:space="preserve">. </w:t>
      </w:r>
      <w:r w:rsidR="00682824" w:rsidRPr="002F5F84">
        <w:rPr>
          <w:color w:val="000000"/>
          <w:szCs w:val="24"/>
          <w:lang w:val="bg-BG"/>
        </w:rPr>
        <w:tab/>
      </w:r>
      <w:r w:rsidRPr="002F5F84">
        <w:rPr>
          <w:color w:val="000000"/>
          <w:szCs w:val="24"/>
          <w:lang w:val="bg-BG"/>
        </w:rPr>
        <w:t xml:space="preserve">Всички лихви по банковата сметка на Бенефициента, открита само за целите на проекта </w:t>
      </w:r>
      <w:r w:rsidR="00BF306B" w:rsidRPr="002F5F84">
        <w:rPr>
          <w:color w:val="000000"/>
          <w:szCs w:val="24"/>
          <w:lang w:val="bg-BG"/>
        </w:rPr>
        <w:t>във връзка с получено авансово плащане</w:t>
      </w:r>
      <w:r w:rsidR="00201021" w:rsidRPr="002F5F84">
        <w:rPr>
          <w:color w:val="000000"/>
          <w:szCs w:val="24"/>
          <w:lang w:val="bg-BG"/>
        </w:rPr>
        <w:t xml:space="preserve"> по АД</w:t>
      </w:r>
      <w:r w:rsidR="00C3787D" w:rsidRPr="002F5F84">
        <w:rPr>
          <w:color w:val="000000"/>
          <w:szCs w:val="24"/>
          <w:lang w:val="bg-BG"/>
        </w:rPr>
        <w:t>П</w:t>
      </w:r>
      <w:r w:rsidR="00201021" w:rsidRPr="002F5F84">
        <w:rPr>
          <w:color w:val="000000"/>
          <w:szCs w:val="24"/>
          <w:lang w:val="bg-BG"/>
        </w:rPr>
        <w:t>БФП</w:t>
      </w:r>
      <w:r w:rsidRPr="002F5F84">
        <w:rPr>
          <w:color w:val="000000"/>
          <w:szCs w:val="24"/>
          <w:lang w:val="bg-BG"/>
        </w:rPr>
        <w:t xml:space="preserve"> или евентуални приходи и/или други печалби, генерирани по време на изпълнението на проекта, натрупани върху средства, изплатени от </w:t>
      </w:r>
      <w:r w:rsidR="00996224" w:rsidRPr="002F5F84">
        <w:rPr>
          <w:szCs w:val="24"/>
          <w:lang w:val="bg-BG"/>
        </w:rPr>
        <w:t xml:space="preserve">Управляващия </w:t>
      </w:r>
      <w:r w:rsidRPr="002F5F84">
        <w:rPr>
          <w:szCs w:val="24"/>
          <w:lang w:val="bg-BG"/>
        </w:rPr>
        <w:t>орган</w:t>
      </w:r>
      <w:r w:rsidRPr="002F5F84">
        <w:rPr>
          <w:color w:val="000000"/>
          <w:szCs w:val="24"/>
          <w:lang w:val="bg-BG"/>
        </w:rPr>
        <w:t xml:space="preserve"> на Бенефициента, се описват в</w:t>
      </w:r>
      <w:r w:rsidR="00A11078" w:rsidRPr="002F5F84">
        <w:rPr>
          <w:color w:val="000000"/>
          <w:szCs w:val="24"/>
          <w:lang w:val="bg-BG"/>
        </w:rPr>
        <w:t>ъв</w:t>
      </w:r>
      <w:r w:rsidRPr="002F5F84">
        <w:rPr>
          <w:color w:val="000000"/>
          <w:szCs w:val="24"/>
          <w:lang w:val="bg-BG"/>
        </w:rPr>
        <w:t xml:space="preserve"> </w:t>
      </w:r>
      <w:r w:rsidR="005D4DDB" w:rsidRPr="002F5F84">
        <w:rPr>
          <w:color w:val="000000"/>
          <w:szCs w:val="24"/>
          <w:lang w:val="bg-BG"/>
        </w:rPr>
        <w:t xml:space="preserve">финалния </w:t>
      </w:r>
      <w:r w:rsidRPr="002F5F84">
        <w:rPr>
          <w:color w:val="000000"/>
          <w:szCs w:val="24"/>
          <w:lang w:val="bg-BG"/>
        </w:rPr>
        <w:t xml:space="preserve">отчет и се приспадат от </w:t>
      </w:r>
      <w:r w:rsidR="00DE0707" w:rsidRPr="002F5F84">
        <w:rPr>
          <w:color w:val="000000"/>
          <w:szCs w:val="24"/>
          <w:lang w:val="bg-BG"/>
        </w:rPr>
        <w:t xml:space="preserve">окончателното </w:t>
      </w:r>
      <w:r w:rsidRPr="002F5F84">
        <w:rPr>
          <w:color w:val="000000"/>
          <w:szCs w:val="24"/>
          <w:lang w:val="bg-BG"/>
        </w:rPr>
        <w:t xml:space="preserve">плащане до размера на дължимата сума или се възстановяват на </w:t>
      </w:r>
      <w:r w:rsidR="00996224" w:rsidRPr="002F5F84">
        <w:rPr>
          <w:szCs w:val="24"/>
          <w:lang w:val="bg-BG"/>
        </w:rPr>
        <w:t>Управляващия</w:t>
      </w:r>
      <w:r w:rsidRPr="002F5F84">
        <w:rPr>
          <w:szCs w:val="24"/>
          <w:lang w:val="bg-BG"/>
        </w:rPr>
        <w:t xml:space="preserve"> орган, в случаите, когато ги надхвърлят. </w:t>
      </w:r>
    </w:p>
    <w:p w14:paraId="42C849B1" w14:textId="77777777" w:rsidR="00FD0F40" w:rsidRPr="002F5F84" w:rsidRDefault="002B7160" w:rsidP="00110D5C">
      <w:pPr>
        <w:pStyle w:val="Heading1"/>
        <w:keepNext w:val="0"/>
        <w:numPr>
          <w:ilvl w:val="0"/>
          <w:numId w:val="0"/>
        </w:numPr>
        <w:spacing w:before="0" w:after="120"/>
        <w:ind w:hanging="567"/>
        <w:rPr>
          <w:szCs w:val="24"/>
          <w:lang w:val="bg-BG"/>
        </w:rPr>
      </w:pPr>
      <w:bookmarkStart w:id="91" w:name="_Toc41300151"/>
      <w:bookmarkStart w:id="92" w:name="_Toc41303358"/>
      <w:bookmarkStart w:id="93" w:name="_Ref41304576"/>
      <w:bookmarkStart w:id="94" w:name="_Ref41304900"/>
      <w:bookmarkStart w:id="95" w:name="_Ref41305110"/>
      <w:bookmarkStart w:id="96" w:name="_Ref41305756"/>
      <w:bookmarkStart w:id="97" w:name="_Toc173497347"/>
      <w:bookmarkStart w:id="98" w:name="_Toc173502798"/>
      <w:bookmarkStart w:id="99" w:name="_Toc252453149"/>
      <w:bookmarkEnd w:id="90"/>
      <w:r w:rsidRPr="002F5F84">
        <w:rPr>
          <w:szCs w:val="24"/>
          <w:lang w:val="bg-BG"/>
        </w:rPr>
        <w:t xml:space="preserve">Член </w:t>
      </w:r>
      <w:r w:rsidR="0003189E" w:rsidRPr="002F5F84">
        <w:rPr>
          <w:szCs w:val="24"/>
          <w:lang w:val="bg-BG"/>
        </w:rPr>
        <w:t xml:space="preserve">14 </w:t>
      </w:r>
      <w:r w:rsidR="00FD0F40" w:rsidRPr="002F5F84">
        <w:rPr>
          <w:szCs w:val="24"/>
          <w:lang w:val="bg-BG"/>
        </w:rPr>
        <w:t xml:space="preserve"> </w:t>
      </w:r>
      <w:bookmarkEnd w:id="91"/>
      <w:bookmarkEnd w:id="92"/>
      <w:bookmarkEnd w:id="93"/>
      <w:bookmarkEnd w:id="94"/>
      <w:bookmarkEnd w:id="95"/>
      <w:bookmarkEnd w:id="96"/>
      <w:r w:rsidR="00552ACC" w:rsidRPr="002F5F84">
        <w:rPr>
          <w:szCs w:val="24"/>
          <w:lang w:val="bg-BG"/>
        </w:rPr>
        <w:t>Счетоводни отчети и технически и финансови проверки</w:t>
      </w:r>
      <w:bookmarkEnd w:id="97"/>
      <w:bookmarkEnd w:id="98"/>
      <w:bookmarkEnd w:id="99"/>
    </w:p>
    <w:p w14:paraId="18BFD183" w14:textId="77777777" w:rsidR="00BE4BAE" w:rsidRPr="002F5F84" w:rsidRDefault="00BE4BAE" w:rsidP="00110D5C">
      <w:pPr>
        <w:pStyle w:val="NumPar2"/>
        <w:numPr>
          <w:ilvl w:val="0"/>
          <w:numId w:val="0"/>
        </w:numPr>
        <w:spacing w:after="120"/>
        <w:ind w:hanging="567"/>
        <w:rPr>
          <w:color w:val="000000"/>
          <w:szCs w:val="24"/>
          <w:lang w:val="bg-BG"/>
        </w:rPr>
      </w:pPr>
      <w:r w:rsidRPr="002F5F84">
        <w:rPr>
          <w:color w:val="000000"/>
          <w:szCs w:val="24"/>
          <w:lang w:val="bg-BG"/>
        </w:rPr>
        <w:t xml:space="preserve">14.1.  </w:t>
      </w:r>
      <w:r w:rsidR="00820AB9" w:rsidRPr="002F5F84">
        <w:rPr>
          <w:color w:val="000000"/>
          <w:szCs w:val="24"/>
          <w:lang w:val="bg-BG"/>
        </w:rPr>
        <w:tab/>
      </w:r>
      <w:r w:rsidRPr="002F5F84">
        <w:rPr>
          <w:color w:val="000000"/>
          <w:szCs w:val="24"/>
          <w:lang w:val="bg-BG"/>
        </w:rPr>
        <w:t xml:space="preserve">Бенефициентът трябва да води точна и редовна документация и счетоводни отчети, отразяващи изпълнението на проекта, използвайки подходяща система за документация и счетоводно отчитане. </w:t>
      </w:r>
      <w:r w:rsidR="00D8669E" w:rsidRPr="002F5F84">
        <w:rPr>
          <w:color w:val="000000"/>
          <w:szCs w:val="24"/>
          <w:lang w:val="bg-BG"/>
        </w:rPr>
        <w:t>Разходите</w:t>
      </w:r>
      <w:r w:rsidR="00711579" w:rsidRPr="002F5F84">
        <w:rPr>
          <w:color w:val="000000"/>
          <w:szCs w:val="24"/>
          <w:lang w:val="en-US"/>
        </w:rPr>
        <w:t xml:space="preserve"> </w:t>
      </w:r>
      <w:r w:rsidR="00711579" w:rsidRPr="002F5F84">
        <w:rPr>
          <w:color w:val="000000"/>
          <w:szCs w:val="24"/>
          <w:lang w:val="bg-BG"/>
        </w:rPr>
        <w:t>и плащанията</w:t>
      </w:r>
      <w:r w:rsidR="00D8669E" w:rsidRPr="002F5F84">
        <w:rPr>
          <w:color w:val="000000"/>
          <w:szCs w:val="24"/>
          <w:lang w:val="bg-BG"/>
        </w:rPr>
        <w:t xml:space="preserve"> следва</w:t>
      </w:r>
      <w:r w:rsidRPr="002F5F84">
        <w:rPr>
          <w:color w:val="000000"/>
          <w:szCs w:val="24"/>
          <w:lang w:val="bg-BG"/>
        </w:rPr>
        <w:t xml:space="preserve"> </w:t>
      </w:r>
      <w:r w:rsidR="00D8669E" w:rsidRPr="002F5F84">
        <w:rPr>
          <w:color w:val="000000"/>
          <w:szCs w:val="24"/>
          <w:lang w:val="bg-BG"/>
        </w:rPr>
        <w:t xml:space="preserve">да са отразени в </w:t>
      </w:r>
      <w:r w:rsidR="00D8669E" w:rsidRPr="002F5F84">
        <w:rPr>
          <w:color w:val="000000"/>
          <w:szCs w:val="24"/>
          <w:lang w:val="bg-BG"/>
        </w:rPr>
        <w:lastRenderedPageBreak/>
        <w:t xml:space="preserve">счетоводната документация на </w:t>
      </w:r>
      <w:r w:rsidR="00BF3098" w:rsidRPr="002F5F84">
        <w:rPr>
          <w:color w:val="000000"/>
          <w:szCs w:val="24"/>
          <w:lang w:val="bg-BG"/>
        </w:rPr>
        <w:t>Б</w:t>
      </w:r>
      <w:r w:rsidR="00D8669E" w:rsidRPr="002F5F84">
        <w:rPr>
          <w:color w:val="000000"/>
          <w:szCs w:val="24"/>
          <w:lang w:val="bg-BG"/>
        </w:rPr>
        <w:t>енефициента чрез отделни счетоводни аналитични сметки или в отделна счетоводна система</w:t>
      </w:r>
      <w:r w:rsidR="0084514B" w:rsidRPr="002F5F84">
        <w:rPr>
          <w:color w:val="000000"/>
          <w:szCs w:val="24"/>
          <w:lang w:val="bg-BG"/>
        </w:rPr>
        <w:t>.</w:t>
      </w:r>
    </w:p>
    <w:p w14:paraId="11D549A3" w14:textId="77777777" w:rsidR="00BE4BAE" w:rsidRPr="002F5F84" w:rsidRDefault="00BE4BAE" w:rsidP="00110D5C">
      <w:pPr>
        <w:pStyle w:val="NumPar2"/>
        <w:numPr>
          <w:ilvl w:val="0"/>
          <w:numId w:val="0"/>
        </w:numPr>
        <w:spacing w:after="120"/>
        <w:ind w:hanging="567"/>
        <w:rPr>
          <w:szCs w:val="24"/>
          <w:lang w:val="bg-BG"/>
        </w:rPr>
      </w:pPr>
      <w:r w:rsidRPr="002F5F84">
        <w:rPr>
          <w:szCs w:val="24"/>
          <w:lang w:val="bg-BG"/>
        </w:rPr>
        <w:t xml:space="preserve">14.2.  </w:t>
      </w:r>
      <w:r w:rsidR="00406756" w:rsidRPr="002F5F84">
        <w:rPr>
          <w:szCs w:val="24"/>
          <w:lang w:val="bg-BG"/>
        </w:rPr>
        <w:tab/>
      </w:r>
      <w:r w:rsidRPr="002F5F84">
        <w:rPr>
          <w:color w:val="000000"/>
          <w:szCs w:val="24"/>
          <w:lang w:val="bg-BG"/>
        </w:rPr>
        <w:t>Счетоводните отчети</w:t>
      </w:r>
      <w:r w:rsidR="00711579" w:rsidRPr="002F5F84">
        <w:rPr>
          <w:color w:val="000000"/>
          <w:szCs w:val="24"/>
          <w:lang w:val="bg-BG"/>
        </w:rPr>
        <w:t>,</w:t>
      </w:r>
      <w:r w:rsidRPr="002F5F84">
        <w:rPr>
          <w:color w:val="000000"/>
          <w:szCs w:val="24"/>
          <w:lang w:val="bg-BG"/>
        </w:rPr>
        <w:t xml:space="preserve"> разходите</w:t>
      </w:r>
      <w:r w:rsidR="00711579" w:rsidRPr="002F5F84">
        <w:rPr>
          <w:color w:val="000000"/>
          <w:szCs w:val="24"/>
          <w:lang w:val="bg-BG"/>
        </w:rPr>
        <w:t xml:space="preserve"> и плащанията</w:t>
      </w:r>
      <w:r w:rsidRPr="002F5F84">
        <w:rPr>
          <w:color w:val="000000"/>
          <w:szCs w:val="24"/>
          <w:lang w:val="bg-BG"/>
        </w:rPr>
        <w:t>, свързани с проекта, трябва да подлежат на ясно идентифициране и проверка</w:t>
      </w:r>
      <w:r w:rsidRPr="002F5F84">
        <w:rPr>
          <w:szCs w:val="24"/>
          <w:lang w:val="bg-BG"/>
        </w:rPr>
        <w:t xml:space="preserve"> като за изпълнението на проекта се обособи отделна счетоводна аналитичност. </w:t>
      </w:r>
    </w:p>
    <w:p w14:paraId="3E76AAC9" w14:textId="77777777" w:rsidR="00711579" w:rsidRPr="002F5F84" w:rsidRDefault="00BE4BAE" w:rsidP="00711579">
      <w:pPr>
        <w:pStyle w:val="NumPar2"/>
        <w:numPr>
          <w:ilvl w:val="0"/>
          <w:numId w:val="0"/>
        </w:numPr>
        <w:spacing w:after="120"/>
        <w:ind w:hanging="567"/>
        <w:rPr>
          <w:szCs w:val="24"/>
          <w:lang w:val="bg-BG"/>
        </w:rPr>
      </w:pPr>
      <w:r w:rsidRPr="002F5F84">
        <w:rPr>
          <w:szCs w:val="24"/>
          <w:lang w:val="bg-BG"/>
        </w:rPr>
        <w:t xml:space="preserve">14.3. </w:t>
      </w:r>
      <w:r w:rsidR="00DA0C98" w:rsidRPr="002F5F84">
        <w:rPr>
          <w:szCs w:val="24"/>
          <w:lang w:val="bg-BG"/>
        </w:rPr>
        <w:tab/>
      </w:r>
      <w:r w:rsidR="00711579" w:rsidRPr="002F5F84">
        <w:rPr>
          <w:szCs w:val="24"/>
          <w:lang w:val="bg-BG"/>
        </w:rPr>
        <w:t>В случаите, когато Бенефициентът не е бюджетно предприятие и избраната по Административния договор схема на плащане включва авансово плащане, той се задължава да открие и поддържа отделна банкова сметка като гарантира, че генерираните лихви по нея могат да бъдат проследени и доказани, както и, че информацията по банковата сметка ще позволи лесното идентифициране и проследяване на  разходите до и в счетоводните му системи. Счетоводните отчети трябва да съдържат данни за натрупаните лихви върху средствата, изплатени от Управляващия орган.</w:t>
      </w:r>
    </w:p>
    <w:p w14:paraId="6982C02D" w14:textId="77777777" w:rsidR="00BE4BAE" w:rsidRPr="002F5F84" w:rsidRDefault="00BE4BAE" w:rsidP="00110D5C">
      <w:pPr>
        <w:pStyle w:val="Text2"/>
        <w:spacing w:after="120"/>
        <w:ind w:left="0" w:hanging="567"/>
        <w:rPr>
          <w:szCs w:val="24"/>
          <w:lang w:val="bg-BG"/>
        </w:rPr>
      </w:pPr>
      <w:r w:rsidRPr="002F5F84">
        <w:rPr>
          <w:szCs w:val="24"/>
          <w:lang w:val="bg-BG"/>
        </w:rPr>
        <w:t>14.4. Бенефициентът трябва да гарантира, че данните, посочени в отчетите, предвидени в чл. 2</w:t>
      </w:r>
      <w:r w:rsidR="00406756" w:rsidRPr="002F5F84">
        <w:rPr>
          <w:szCs w:val="24"/>
          <w:lang w:val="bg-BG"/>
        </w:rPr>
        <w:t xml:space="preserve"> от настоящите Общи условия</w:t>
      </w:r>
      <w:r w:rsidRPr="002F5F84">
        <w:rPr>
          <w:szCs w:val="24"/>
          <w:lang w:val="bg-BG"/>
        </w:rPr>
        <w:t>, отговарят на тези в счетоводната система и документация и са налични до изтичане на сроковете за съхранение на документацията</w:t>
      </w:r>
      <w:r w:rsidR="00883FE2" w:rsidRPr="002F5F84">
        <w:rPr>
          <w:szCs w:val="24"/>
          <w:lang w:val="bg-BG"/>
        </w:rPr>
        <w:t>, съгласно чл. 14.</w:t>
      </w:r>
      <w:r w:rsidR="00933780" w:rsidRPr="002F5F84">
        <w:rPr>
          <w:szCs w:val="24"/>
          <w:lang w:val="bg-BG"/>
        </w:rPr>
        <w:t>7</w:t>
      </w:r>
      <w:r w:rsidR="00883FE2" w:rsidRPr="002F5F84">
        <w:rPr>
          <w:szCs w:val="24"/>
          <w:lang w:val="bg-BG"/>
        </w:rPr>
        <w:t xml:space="preserve"> </w:t>
      </w:r>
      <w:r w:rsidR="00EC5360" w:rsidRPr="002F5F84">
        <w:rPr>
          <w:szCs w:val="24"/>
          <w:lang w:val="bg-BG"/>
        </w:rPr>
        <w:t>и чл. 14.</w:t>
      </w:r>
      <w:r w:rsidR="00933780" w:rsidRPr="002F5F84">
        <w:rPr>
          <w:szCs w:val="24"/>
          <w:lang w:val="bg-BG"/>
        </w:rPr>
        <w:t>8</w:t>
      </w:r>
      <w:r w:rsidR="00EC5360" w:rsidRPr="002F5F84">
        <w:rPr>
          <w:szCs w:val="24"/>
          <w:lang w:val="bg-BG"/>
        </w:rPr>
        <w:t xml:space="preserve"> </w:t>
      </w:r>
      <w:r w:rsidR="00883FE2" w:rsidRPr="002F5F84">
        <w:rPr>
          <w:szCs w:val="24"/>
          <w:lang w:val="bg-BG"/>
        </w:rPr>
        <w:t>от настоящите Общи условия</w:t>
      </w:r>
      <w:r w:rsidRPr="002F5F84">
        <w:rPr>
          <w:szCs w:val="24"/>
          <w:lang w:val="bg-BG"/>
        </w:rPr>
        <w:t>.</w:t>
      </w:r>
    </w:p>
    <w:p w14:paraId="58137269" w14:textId="77777777" w:rsidR="00BE4BAE" w:rsidRPr="002F5F84" w:rsidRDefault="00BE4BAE" w:rsidP="00110D5C">
      <w:pPr>
        <w:pStyle w:val="NumPar2"/>
        <w:numPr>
          <w:ilvl w:val="0"/>
          <w:numId w:val="0"/>
        </w:numPr>
        <w:spacing w:after="120"/>
        <w:ind w:hanging="567"/>
        <w:rPr>
          <w:snapToGrid w:val="0"/>
          <w:szCs w:val="24"/>
          <w:lang w:val="bg-BG" w:eastAsia="en-US"/>
        </w:rPr>
      </w:pPr>
      <w:bookmarkStart w:id="100" w:name="_Ref43882704"/>
      <w:r w:rsidRPr="002F5F84">
        <w:rPr>
          <w:color w:val="000000"/>
          <w:szCs w:val="24"/>
          <w:lang w:val="bg-BG"/>
        </w:rPr>
        <w:t xml:space="preserve">14.5. Бенефициентът е длъжен да допуска </w:t>
      </w:r>
      <w:r w:rsidR="00D8669E" w:rsidRPr="002F5F84">
        <w:rPr>
          <w:color w:val="000000"/>
          <w:szCs w:val="24"/>
          <w:lang w:val="bg-BG"/>
        </w:rPr>
        <w:t xml:space="preserve">Управляващия </w:t>
      </w:r>
      <w:r w:rsidRPr="002F5F84">
        <w:rPr>
          <w:color w:val="000000"/>
          <w:szCs w:val="24"/>
          <w:lang w:val="bg-BG"/>
        </w:rPr>
        <w:t xml:space="preserve">орган, </w:t>
      </w:r>
      <w:r w:rsidRPr="002F5F84">
        <w:rPr>
          <w:szCs w:val="24"/>
          <w:lang w:val="bg-BG"/>
        </w:rPr>
        <w:t xml:space="preserve">упълномощените от него лица, </w:t>
      </w:r>
      <w:r w:rsidRPr="002F5F84">
        <w:rPr>
          <w:color w:val="000000"/>
          <w:szCs w:val="24"/>
          <w:lang w:val="bg-BG"/>
        </w:rPr>
        <w:t>С</w:t>
      </w:r>
      <w:r w:rsidR="006A6B62" w:rsidRPr="002F5F84">
        <w:rPr>
          <w:color w:val="000000"/>
          <w:szCs w:val="24"/>
          <w:lang w:val="bg-BG"/>
        </w:rPr>
        <w:t>четоводн</w:t>
      </w:r>
      <w:r w:rsidRPr="002F5F84">
        <w:rPr>
          <w:color w:val="000000"/>
          <w:szCs w:val="24"/>
          <w:lang w:val="bg-BG"/>
        </w:rPr>
        <w:t>ия орган, националните одитиращи органи, Европейската комисия, Европейската служба за борба с измамите, Европейската сметна палата</w:t>
      </w:r>
      <w:r w:rsidR="00491C00" w:rsidRPr="002F5F84">
        <w:rPr>
          <w:snapToGrid w:val="0"/>
          <w:szCs w:val="24"/>
          <w:lang w:val="bg-BG" w:eastAsia="en-US"/>
        </w:rPr>
        <w:t>,</w:t>
      </w:r>
      <w:r w:rsidRPr="002F5F84">
        <w:rPr>
          <w:snapToGrid w:val="0"/>
          <w:szCs w:val="24"/>
          <w:lang w:val="bg-BG" w:eastAsia="en-US"/>
        </w:rPr>
        <w:t xml:space="preserve"> външни одитори, извършващи проверки съгласно чл.</w:t>
      </w:r>
      <w:r w:rsidR="00026BFB" w:rsidRPr="002F5F84">
        <w:rPr>
          <w:snapToGrid w:val="0"/>
          <w:szCs w:val="24"/>
          <w:lang w:val="bg-BG" w:eastAsia="en-US"/>
        </w:rPr>
        <w:t xml:space="preserve"> </w:t>
      </w:r>
      <w:r w:rsidR="00A473EB" w:rsidRPr="002F5F84">
        <w:rPr>
          <w:snapToGrid w:val="0"/>
          <w:szCs w:val="24"/>
          <w:lang w:val="bg-BG" w:eastAsia="en-US"/>
        </w:rPr>
        <w:t>13.</w:t>
      </w:r>
      <w:r w:rsidR="00F85923" w:rsidRPr="002F5F84">
        <w:rPr>
          <w:snapToGrid w:val="0"/>
          <w:szCs w:val="24"/>
          <w:lang w:val="bg-BG" w:eastAsia="en-US"/>
        </w:rPr>
        <w:t>4</w:t>
      </w:r>
      <w:r w:rsidR="00026BFB" w:rsidRPr="002F5F84">
        <w:rPr>
          <w:szCs w:val="24"/>
          <w:lang w:val="bg-BG"/>
        </w:rPr>
        <w:t xml:space="preserve"> от настоящите Общи условия</w:t>
      </w:r>
      <w:r w:rsidRPr="002F5F84">
        <w:rPr>
          <w:snapToGrid w:val="0"/>
          <w:szCs w:val="24"/>
          <w:lang w:val="bg-BG" w:eastAsia="en-US"/>
        </w:rPr>
        <w:t xml:space="preserve">, </w:t>
      </w:r>
      <w:r w:rsidR="00491C00" w:rsidRPr="002F5F84">
        <w:rPr>
          <w:snapToGrid w:val="0"/>
          <w:szCs w:val="24"/>
          <w:lang w:val="bg-BG" w:eastAsia="en-US"/>
        </w:rPr>
        <w:t xml:space="preserve">Агенцията за държавна финансова инспекция и Националната агенция за приходите </w:t>
      </w:r>
      <w:r w:rsidRPr="002F5F84">
        <w:rPr>
          <w:color w:val="000000"/>
          <w:szCs w:val="24"/>
          <w:lang w:val="bg-BG"/>
        </w:rPr>
        <w:t>да проверяват, посредством проучване на документацията му или проверки на място</w:t>
      </w:r>
      <w:r w:rsidR="00DE5A2B" w:rsidRPr="002F5F84">
        <w:rPr>
          <w:color w:val="000000"/>
          <w:szCs w:val="24"/>
          <w:lang w:val="bg-BG"/>
        </w:rPr>
        <w:t xml:space="preserve"> (включително и внезапни)</w:t>
      </w:r>
      <w:r w:rsidRPr="002F5F84">
        <w:rPr>
          <w:color w:val="000000"/>
          <w:szCs w:val="24"/>
          <w:lang w:val="bg-BG"/>
        </w:rPr>
        <w:t>, изпълнението на проекта, и да проведат пълен одит, при необходимост, въз основа на разходооправдателните</w:t>
      </w:r>
      <w:r w:rsidR="00711579" w:rsidRPr="002F5F84">
        <w:rPr>
          <w:color w:val="000000"/>
          <w:szCs w:val="24"/>
          <w:lang w:val="bg-BG"/>
        </w:rPr>
        <w:t xml:space="preserve"> и платежните</w:t>
      </w:r>
      <w:r w:rsidRPr="002F5F84">
        <w:rPr>
          <w:color w:val="000000"/>
          <w:szCs w:val="24"/>
          <w:lang w:val="bg-BG"/>
        </w:rPr>
        <w:t xml:space="preserve"> документи, приложени към счетоводните отчети, счетоводната документация и други документи, свързани с финансирането на проекта</w:t>
      </w:r>
      <w:r w:rsidRPr="002F5F84">
        <w:rPr>
          <w:snapToGrid w:val="0"/>
          <w:szCs w:val="24"/>
          <w:lang w:val="bg-BG" w:eastAsia="en-US"/>
        </w:rPr>
        <w:t xml:space="preserve">. </w:t>
      </w:r>
      <w:r w:rsidRPr="002F5F84">
        <w:rPr>
          <w:color w:val="000000"/>
          <w:szCs w:val="24"/>
          <w:lang w:val="bg-BG"/>
        </w:rPr>
        <w:t xml:space="preserve">Тези проверки могат да се провеждат </w:t>
      </w:r>
      <w:r w:rsidR="00BB4CCF" w:rsidRPr="002F5F84">
        <w:rPr>
          <w:szCs w:val="24"/>
          <w:lang w:val="bg-BG"/>
        </w:rPr>
        <w:t xml:space="preserve">до изтичане на сроковете по </w:t>
      </w:r>
      <w:r w:rsidR="00DD4100" w:rsidRPr="002F5F84">
        <w:rPr>
          <w:szCs w:val="24"/>
          <w:lang w:val="bg-BG"/>
        </w:rPr>
        <w:t>чл. 14.</w:t>
      </w:r>
      <w:r w:rsidR="00933780" w:rsidRPr="002F5F84">
        <w:rPr>
          <w:szCs w:val="24"/>
          <w:lang w:val="bg-BG"/>
        </w:rPr>
        <w:t>7</w:t>
      </w:r>
      <w:r w:rsidR="00EC5360" w:rsidRPr="002F5F84">
        <w:rPr>
          <w:szCs w:val="24"/>
          <w:lang w:val="bg-BG"/>
        </w:rPr>
        <w:t xml:space="preserve"> и чл. 14.</w:t>
      </w:r>
      <w:r w:rsidR="00933780" w:rsidRPr="002F5F84">
        <w:rPr>
          <w:szCs w:val="24"/>
          <w:lang w:val="bg-BG"/>
        </w:rPr>
        <w:t>8</w:t>
      </w:r>
      <w:r w:rsidR="00BF3098" w:rsidRPr="002F5F84">
        <w:rPr>
          <w:szCs w:val="24"/>
          <w:lang w:val="bg-BG"/>
        </w:rPr>
        <w:t xml:space="preserve"> от настоящите Общи условия</w:t>
      </w:r>
      <w:r w:rsidR="00501C93" w:rsidRPr="002F5F84">
        <w:rPr>
          <w:szCs w:val="24"/>
          <w:lang w:val="bg-BG"/>
        </w:rPr>
        <w:t>:</w:t>
      </w:r>
      <w:bookmarkEnd w:id="100"/>
    </w:p>
    <w:p w14:paraId="7D190DD8" w14:textId="77777777" w:rsidR="00BE4BAE" w:rsidRPr="002F5F84" w:rsidRDefault="00BE4BAE" w:rsidP="00110D5C">
      <w:pPr>
        <w:pStyle w:val="Text2"/>
        <w:tabs>
          <w:tab w:val="num" w:pos="-2127"/>
        </w:tabs>
        <w:spacing w:after="120"/>
        <w:ind w:left="0" w:hanging="567"/>
        <w:rPr>
          <w:szCs w:val="24"/>
          <w:lang w:val="bg-BG"/>
        </w:rPr>
      </w:pPr>
      <w:r w:rsidRPr="002F5F84">
        <w:rPr>
          <w:color w:val="000000"/>
          <w:szCs w:val="24"/>
          <w:lang w:val="bg-BG"/>
        </w:rPr>
        <w:t xml:space="preserve">а) </w:t>
      </w:r>
      <w:r w:rsidR="00C16218" w:rsidRPr="002F5F84">
        <w:rPr>
          <w:color w:val="000000"/>
          <w:szCs w:val="24"/>
          <w:lang w:val="bg-BG"/>
        </w:rPr>
        <w:t xml:space="preserve">   </w:t>
      </w:r>
      <w:r w:rsidRPr="002F5F84">
        <w:rPr>
          <w:color w:val="000000"/>
          <w:szCs w:val="24"/>
          <w:lang w:val="bg-BG"/>
        </w:rPr>
        <w:t>Освен указаното в чл.</w:t>
      </w:r>
      <w:r w:rsidR="00A0711E" w:rsidRPr="002F5F84">
        <w:rPr>
          <w:color w:val="000000"/>
          <w:szCs w:val="24"/>
          <w:lang w:val="bg-BG"/>
        </w:rPr>
        <w:t xml:space="preserve"> 14.5</w:t>
      </w:r>
      <w:r w:rsidR="00026BFB" w:rsidRPr="002F5F84">
        <w:rPr>
          <w:szCs w:val="24"/>
          <w:lang w:val="bg-BG"/>
        </w:rPr>
        <w:t xml:space="preserve"> от настоящите Общи условия</w:t>
      </w:r>
      <w:r w:rsidRPr="002F5F84">
        <w:rPr>
          <w:color w:val="000000"/>
          <w:szCs w:val="24"/>
          <w:lang w:val="bg-BG"/>
        </w:rPr>
        <w:t xml:space="preserve">, Бенефициентът е длъжен да допусне </w:t>
      </w:r>
      <w:r w:rsidR="00313D56" w:rsidRPr="002F5F84">
        <w:rPr>
          <w:color w:val="000000"/>
          <w:szCs w:val="24"/>
          <w:lang w:val="bg-BG"/>
        </w:rPr>
        <w:t xml:space="preserve">Управляващия </w:t>
      </w:r>
      <w:r w:rsidRPr="002F5F84">
        <w:rPr>
          <w:color w:val="000000"/>
          <w:szCs w:val="24"/>
          <w:lang w:val="bg-BG"/>
        </w:rPr>
        <w:t>орган,</w:t>
      </w:r>
      <w:r w:rsidRPr="002F5F84">
        <w:rPr>
          <w:szCs w:val="24"/>
          <w:lang w:val="bg-BG"/>
        </w:rPr>
        <w:t xml:space="preserve"> упълномощените от него лица, </w:t>
      </w:r>
      <w:r w:rsidRPr="002F5F84">
        <w:rPr>
          <w:color w:val="000000"/>
          <w:szCs w:val="24"/>
          <w:lang w:val="bg-BG"/>
        </w:rPr>
        <w:t>С</w:t>
      </w:r>
      <w:r w:rsidR="006A6B62" w:rsidRPr="002F5F84">
        <w:rPr>
          <w:color w:val="000000"/>
          <w:szCs w:val="24"/>
          <w:lang w:val="bg-BG"/>
        </w:rPr>
        <w:t>четоводн</w:t>
      </w:r>
      <w:r w:rsidRPr="002F5F84">
        <w:rPr>
          <w:color w:val="000000"/>
          <w:szCs w:val="24"/>
          <w:lang w:val="bg-BG"/>
        </w:rPr>
        <w:t xml:space="preserve">ия орган, националните одитиращи органи, </w:t>
      </w:r>
      <w:r w:rsidR="00501C93" w:rsidRPr="002F5F84">
        <w:rPr>
          <w:color w:val="000000"/>
          <w:szCs w:val="24"/>
          <w:lang w:val="bg-BG"/>
        </w:rPr>
        <w:t xml:space="preserve">Европейската комисия, </w:t>
      </w:r>
      <w:r w:rsidRPr="002F5F84">
        <w:rPr>
          <w:color w:val="000000"/>
          <w:szCs w:val="24"/>
          <w:lang w:val="bg-BG"/>
        </w:rPr>
        <w:t>Европейската служба за борба с измамите</w:t>
      </w:r>
      <w:r w:rsidR="00501C93" w:rsidRPr="002F5F84">
        <w:rPr>
          <w:color w:val="000000"/>
          <w:szCs w:val="24"/>
          <w:lang w:val="bg-BG"/>
        </w:rPr>
        <w:t>, Европейската сметна палата</w:t>
      </w:r>
      <w:r w:rsidR="00491C00" w:rsidRPr="002F5F84">
        <w:rPr>
          <w:color w:val="000000"/>
          <w:szCs w:val="24"/>
          <w:lang w:val="bg-BG"/>
        </w:rPr>
        <w:t>,</w:t>
      </w:r>
      <w:r w:rsidRPr="002F5F84">
        <w:rPr>
          <w:color w:val="000000"/>
          <w:szCs w:val="24"/>
          <w:lang w:val="bg-BG"/>
        </w:rPr>
        <w:t xml:space="preserve"> </w:t>
      </w:r>
      <w:r w:rsidRPr="002F5F84">
        <w:rPr>
          <w:snapToGrid w:val="0"/>
          <w:szCs w:val="24"/>
          <w:lang w:val="bg-BG" w:eastAsia="en-US"/>
        </w:rPr>
        <w:t xml:space="preserve">външни одитори, извършващи проверки съгласно чл. </w:t>
      </w:r>
      <w:r w:rsidR="00A473EB" w:rsidRPr="002F5F84">
        <w:rPr>
          <w:snapToGrid w:val="0"/>
          <w:szCs w:val="24"/>
          <w:lang w:val="bg-BG" w:eastAsia="en-US"/>
        </w:rPr>
        <w:t>13.</w:t>
      </w:r>
      <w:r w:rsidR="00F85923" w:rsidRPr="002F5F84">
        <w:rPr>
          <w:snapToGrid w:val="0"/>
          <w:szCs w:val="24"/>
          <w:lang w:val="bg-BG" w:eastAsia="en-US"/>
        </w:rPr>
        <w:t>4</w:t>
      </w:r>
      <w:r w:rsidR="00026BFB" w:rsidRPr="002F5F84">
        <w:rPr>
          <w:szCs w:val="24"/>
          <w:lang w:val="bg-BG"/>
        </w:rPr>
        <w:t xml:space="preserve"> от настоящите Общи условия</w:t>
      </w:r>
      <w:r w:rsidR="00491C00" w:rsidRPr="002F5F84">
        <w:rPr>
          <w:snapToGrid w:val="0"/>
          <w:szCs w:val="24"/>
          <w:lang w:val="bg-BG" w:eastAsia="en-US"/>
        </w:rPr>
        <w:t xml:space="preserve"> Агенцията за държавна финансова инспекция и Националната агенция за приходите</w:t>
      </w:r>
      <w:r w:rsidRPr="002F5F84">
        <w:rPr>
          <w:snapToGrid w:val="0"/>
          <w:szCs w:val="24"/>
          <w:lang w:val="bg-BG" w:eastAsia="en-US"/>
        </w:rPr>
        <w:t xml:space="preserve">, </w:t>
      </w:r>
      <w:r w:rsidRPr="002F5F84">
        <w:rPr>
          <w:color w:val="000000"/>
          <w:szCs w:val="24"/>
          <w:lang w:val="bg-BG"/>
        </w:rPr>
        <w:t xml:space="preserve">да извършат проверки и инспекции на място в съответствие с процедурите, предвидени в </w:t>
      </w:r>
      <w:r w:rsidR="009F6CDE" w:rsidRPr="002F5F84">
        <w:rPr>
          <w:color w:val="000000"/>
          <w:szCs w:val="24"/>
          <w:lang w:val="bg-BG"/>
        </w:rPr>
        <w:t xml:space="preserve">приложимото </w:t>
      </w:r>
      <w:r w:rsidRPr="002F5F84">
        <w:rPr>
          <w:color w:val="000000"/>
          <w:szCs w:val="24"/>
          <w:lang w:val="bg-BG"/>
        </w:rPr>
        <w:t xml:space="preserve">законодателство за защита на финансовите интереси на </w:t>
      </w:r>
      <w:r w:rsidR="009F6CDE" w:rsidRPr="002F5F84">
        <w:rPr>
          <w:color w:val="000000"/>
          <w:szCs w:val="24"/>
          <w:lang w:val="bg-BG"/>
        </w:rPr>
        <w:t>Европейския съюз</w:t>
      </w:r>
      <w:r w:rsidRPr="002F5F84">
        <w:rPr>
          <w:color w:val="000000"/>
          <w:szCs w:val="24"/>
          <w:lang w:val="bg-BG"/>
        </w:rPr>
        <w:t>.</w:t>
      </w:r>
    </w:p>
    <w:p w14:paraId="4535004B" w14:textId="77777777" w:rsidR="00BE4BAE" w:rsidRPr="002F5F84" w:rsidRDefault="00BE4BAE" w:rsidP="00110D5C">
      <w:pPr>
        <w:pStyle w:val="Text2"/>
        <w:tabs>
          <w:tab w:val="num" w:pos="-2127"/>
        </w:tabs>
        <w:spacing w:after="120"/>
        <w:ind w:left="0" w:hanging="567"/>
        <w:rPr>
          <w:snapToGrid w:val="0"/>
          <w:szCs w:val="24"/>
          <w:lang w:val="bg-BG" w:eastAsia="en-US"/>
        </w:rPr>
      </w:pPr>
      <w:r w:rsidRPr="002F5F84">
        <w:rPr>
          <w:szCs w:val="24"/>
          <w:lang w:val="bg-BG"/>
        </w:rPr>
        <w:t xml:space="preserve">б) </w:t>
      </w:r>
      <w:r w:rsidR="00C16218" w:rsidRPr="002F5F84">
        <w:rPr>
          <w:szCs w:val="24"/>
          <w:lang w:val="bg-BG"/>
        </w:rPr>
        <w:t xml:space="preserve"> </w:t>
      </w:r>
      <w:r w:rsidRPr="002F5F84">
        <w:rPr>
          <w:szCs w:val="24"/>
          <w:lang w:val="bg-BG"/>
        </w:rPr>
        <w:t xml:space="preserve">За тази цел Бенефициентът се задължава да предостави на служителите или представителите на </w:t>
      </w:r>
      <w:r w:rsidR="00996224" w:rsidRPr="002F5F84">
        <w:rPr>
          <w:szCs w:val="24"/>
          <w:lang w:val="bg-BG"/>
        </w:rPr>
        <w:t>Управляващия</w:t>
      </w:r>
      <w:r w:rsidRPr="002F5F84">
        <w:rPr>
          <w:szCs w:val="24"/>
          <w:lang w:val="bg-BG"/>
        </w:rPr>
        <w:t xml:space="preserve"> орган, упълномощените от него лица, С</w:t>
      </w:r>
      <w:r w:rsidR="006A6B62" w:rsidRPr="002F5F84">
        <w:rPr>
          <w:szCs w:val="24"/>
          <w:lang w:val="bg-BG"/>
        </w:rPr>
        <w:t>четоводн</w:t>
      </w:r>
      <w:r w:rsidRPr="002F5F84">
        <w:rPr>
          <w:szCs w:val="24"/>
          <w:lang w:val="bg-BG"/>
        </w:rPr>
        <w:t>ия орган, националните одитиращи органи, Европейската комисия, Европейската служба за борба с измамите и Европейската сметна палата, на</w:t>
      </w:r>
      <w:r w:rsidRPr="002F5F84">
        <w:rPr>
          <w:snapToGrid w:val="0"/>
          <w:szCs w:val="24"/>
          <w:lang w:val="bg-BG" w:eastAsia="en-US"/>
        </w:rPr>
        <w:t xml:space="preserve"> външни одитори, извършващи проверки съгласно чл.</w:t>
      </w:r>
      <w:r w:rsidR="00026BFB" w:rsidRPr="002F5F84">
        <w:rPr>
          <w:snapToGrid w:val="0"/>
          <w:szCs w:val="24"/>
          <w:lang w:val="bg-BG" w:eastAsia="en-US"/>
        </w:rPr>
        <w:t xml:space="preserve"> </w:t>
      </w:r>
      <w:r w:rsidR="00A473EB" w:rsidRPr="002F5F84">
        <w:rPr>
          <w:snapToGrid w:val="0"/>
          <w:szCs w:val="24"/>
          <w:lang w:val="bg-BG" w:eastAsia="en-US"/>
        </w:rPr>
        <w:t>13.</w:t>
      </w:r>
      <w:r w:rsidR="00F85923" w:rsidRPr="002F5F84">
        <w:rPr>
          <w:snapToGrid w:val="0"/>
          <w:szCs w:val="24"/>
          <w:lang w:val="bg-BG" w:eastAsia="en-US"/>
        </w:rPr>
        <w:t>4</w:t>
      </w:r>
      <w:r w:rsidR="00026BFB" w:rsidRPr="002F5F84">
        <w:rPr>
          <w:szCs w:val="24"/>
          <w:lang w:val="bg-BG"/>
        </w:rPr>
        <w:t xml:space="preserve"> от настоящите Общи условия</w:t>
      </w:r>
      <w:r w:rsidRPr="002F5F84">
        <w:rPr>
          <w:snapToGrid w:val="0"/>
          <w:szCs w:val="24"/>
          <w:lang w:val="bg-BG" w:eastAsia="en-US"/>
        </w:rPr>
        <w:t xml:space="preserve">, </w:t>
      </w:r>
      <w:r w:rsidR="00491C00" w:rsidRPr="002F5F84">
        <w:rPr>
          <w:snapToGrid w:val="0"/>
          <w:szCs w:val="24"/>
          <w:lang w:val="bg-BG" w:eastAsia="en-US"/>
        </w:rPr>
        <w:t xml:space="preserve">на Агенцията за държавна финансова инспекция и на Националната агенция за приходите, </w:t>
      </w:r>
      <w:r w:rsidRPr="002F5F84">
        <w:rPr>
          <w:szCs w:val="24"/>
          <w:lang w:val="bg-BG"/>
        </w:rPr>
        <w:t>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w:t>
      </w:r>
      <w:r w:rsidRPr="002F5F84">
        <w:rPr>
          <w:snapToGrid w:val="0"/>
          <w:szCs w:val="24"/>
          <w:lang w:val="bg-BG" w:eastAsia="en-US"/>
        </w:rPr>
        <w:t xml:space="preserve">. Тези документи включват </w:t>
      </w:r>
      <w:r w:rsidRPr="002F5F84">
        <w:rPr>
          <w:szCs w:val="24"/>
          <w:lang w:val="bg-BG"/>
        </w:rPr>
        <w:t xml:space="preserve">фактури, справки за отработени дни, </w:t>
      </w:r>
      <w:r w:rsidRPr="002F5F84">
        <w:rPr>
          <w:szCs w:val="24"/>
          <w:lang w:val="bg-BG"/>
        </w:rPr>
        <w:lastRenderedPageBreak/>
        <w:t xml:space="preserve">както и всички останали документи и бази данни, свързани с финансово-техническото управление на проекта, като тръжна документация относно процедурите провеждани от Бенефициента във връзка с изпълнението на проекта, оферти от кандидати в процедурите, документи, свързани с процедури по оценка, договори с изпълнители, счетоводна документация, ведомости за заплати, кореспонденция с </w:t>
      </w:r>
      <w:r w:rsidR="00313D56" w:rsidRPr="002F5F84">
        <w:rPr>
          <w:szCs w:val="24"/>
          <w:lang w:val="bg-BG"/>
        </w:rPr>
        <w:t>Управляващия орган</w:t>
      </w:r>
      <w:r w:rsidRPr="002F5F84">
        <w:rPr>
          <w:szCs w:val="24"/>
          <w:lang w:val="bg-BG"/>
        </w:rPr>
        <w:t xml:space="preserve">, платежни документи, приемо-предавателни протоколи и др. Достъпът, предоставен на служителите или представителите на </w:t>
      </w:r>
      <w:r w:rsidR="00313D56" w:rsidRPr="002F5F84">
        <w:rPr>
          <w:szCs w:val="24"/>
          <w:lang w:val="bg-BG"/>
        </w:rPr>
        <w:t xml:space="preserve">Управляващия </w:t>
      </w:r>
      <w:r w:rsidRPr="002F5F84">
        <w:rPr>
          <w:szCs w:val="24"/>
          <w:lang w:val="bg-BG"/>
        </w:rPr>
        <w:t xml:space="preserve">орган, упълномощените от него лица, </w:t>
      </w:r>
      <w:r w:rsidR="006A6B62" w:rsidRPr="002F5F84">
        <w:rPr>
          <w:szCs w:val="24"/>
          <w:lang w:val="bg-BG"/>
        </w:rPr>
        <w:t>Счетоводния</w:t>
      </w:r>
      <w:r w:rsidRPr="002F5F84">
        <w:rPr>
          <w:szCs w:val="24"/>
          <w:lang w:val="bg-BG"/>
        </w:rPr>
        <w:t xml:space="preserve"> орган, националните одитиращи органи, Европейската комисия, Европейската служба за борба с измамите, Европейската сметна палата и </w:t>
      </w:r>
      <w:r w:rsidRPr="002F5F84">
        <w:rPr>
          <w:snapToGrid w:val="0"/>
          <w:szCs w:val="24"/>
          <w:lang w:val="bg-BG" w:eastAsia="en-US"/>
        </w:rPr>
        <w:t>външните одитори, извършващи проверки съгласно чл.</w:t>
      </w:r>
      <w:r w:rsidR="00026BFB" w:rsidRPr="002F5F84">
        <w:rPr>
          <w:snapToGrid w:val="0"/>
          <w:szCs w:val="24"/>
          <w:lang w:val="bg-BG" w:eastAsia="en-US"/>
        </w:rPr>
        <w:t xml:space="preserve"> </w:t>
      </w:r>
      <w:r w:rsidR="00A473EB" w:rsidRPr="002F5F84">
        <w:rPr>
          <w:snapToGrid w:val="0"/>
          <w:szCs w:val="24"/>
          <w:lang w:val="bg-BG" w:eastAsia="en-US"/>
        </w:rPr>
        <w:t>13.</w:t>
      </w:r>
      <w:r w:rsidR="00F85923" w:rsidRPr="002F5F84">
        <w:rPr>
          <w:snapToGrid w:val="0"/>
          <w:szCs w:val="24"/>
          <w:lang w:val="bg-BG" w:eastAsia="en-US"/>
        </w:rPr>
        <w:t>4</w:t>
      </w:r>
      <w:r w:rsidR="00026BFB" w:rsidRPr="002F5F84">
        <w:rPr>
          <w:szCs w:val="24"/>
          <w:lang w:val="bg-BG"/>
        </w:rPr>
        <w:t xml:space="preserve"> от настоящите Общи условия</w:t>
      </w:r>
      <w:r w:rsidRPr="002F5F84">
        <w:rPr>
          <w:snapToGrid w:val="0"/>
          <w:szCs w:val="24"/>
          <w:lang w:val="bg-BG" w:eastAsia="en-US"/>
        </w:rPr>
        <w:t xml:space="preserve">, </w:t>
      </w:r>
      <w:r w:rsidRPr="002F5F84">
        <w:rPr>
          <w:szCs w:val="24"/>
          <w:lang w:val="bg-BG"/>
        </w:rPr>
        <w:t xml:space="preserve">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улеснява проверката, а Бенефициентът следва да уведоми </w:t>
      </w:r>
      <w:r w:rsidR="00996224" w:rsidRPr="002F5F84">
        <w:rPr>
          <w:szCs w:val="24"/>
          <w:lang w:val="bg-BG"/>
        </w:rPr>
        <w:t xml:space="preserve">Управляващия орган </w:t>
      </w:r>
      <w:r w:rsidRPr="002F5F84">
        <w:rPr>
          <w:szCs w:val="24"/>
          <w:lang w:val="bg-BG"/>
        </w:rPr>
        <w:t>за точното им местонахождение</w:t>
      </w:r>
      <w:r w:rsidRPr="002F5F84">
        <w:rPr>
          <w:snapToGrid w:val="0"/>
          <w:szCs w:val="24"/>
          <w:lang w:val="bg-BG" w:eastAsia="en-US"/>
        </w:rPr>
        <w:t xml:space="preserve">. </w:t>
      </w:r>
    </w:p>
    <w:p w14:paraId="1D591B95" w14:textId="77777777" w:rsidR="00BE4BAE" w:rsidRPr="002F5F84" w:rsidRDefault="00BE4BAE" w:rsidP="00110D5C">
      <w:pPr>
        <w:pStyle w:val="Text2"/>
        <w:tabs>
          <w:tab w:val="num" w:pos="-2127"/>
        </w:tabs>
        <w:spacing w:after="120"/>
        <w:ind w:left="0" w:hanging="567"/>
        <w:rPr>
          <w:szCs w:val="24"/>
          <w:lang w:val="bg-BG"/>
        </w:rPr>
      </w:pPr>
      <w:r w:rsidRPr="002F5F84">
        <w:rPr>
          <w:snapToGrid w:val="0"/>
          <w:szCs w:val="24"/>
          <w:lang w:val="bg-BG" w:eastAsia="en-US"/>
        </w:rPr>
        <w:t>14.</w:t>
      </w:r>
      <w:r w:rsidR="009F6CDE" w:rsidRPr="002F5F84">
        <w:rPr>
          <w:snapToGrid w:val="0"/>
          <w:szCs w:val="24"/>
          <w:lang w:val="bg-BG" w:eastAsia="en-US"/>
        </w:rPr>
        <w:t>6</w:t>
      </w:r>
      <w:r w:rsidRPr="002F5F84">
        <w:rPr>
          <w:snapToGrid w:val="0"/>
          <w:szCs w:val="24"/>
          <w:lang w:val="bg-BG" w:eastAsia="en-US"/>
        </w:rPr>
        <w:t xml:space="preserve">. </w:t>
      </w:r>
      <w:r w:rsidRPr="002F5F84">
        <w:rPr>
          <w:szCs w:val="24"/>
          <w:lang w:val="bg-BG"/>
        </w:rPr>
        <w:t>Бенефициентът</w:t>
      </w:r>
      <w:r w:rsidRPr="002F5F84">
        <w:rPr>
          <w:snapToGrid w:val="0"/>
          <w:szCs w:val="24"/>
          <w:lang w:val="bg-BG" w:eastAsia="en-US"/>
        </w:rPr>
        <w:t xml:space="preserve"> гарантира, че правата на </w:t>
      </w:r>
      <w:r w:rsidR="00DD4100" w:rsidRPr="002F5F84">
        <w:rPr>
          <w:szCs w:val="24"/>
          <w:lang w:val="bg-BG"/>
        </w:rPr>
        <w:t xml:space="preserve">Управляващия </w:t>
      </w:r>
      <w:r w:rsidRPr="002F5F84">
        <w:rPr>
          <w:szCs w:val="24"/>
          <w:lang w:val="bg-BG"/>
        </w:rPr>
        <w:t xml:space="preserve">орган, упълномощените от него лица, </w:t>
      </w:r>
      <w:r w:rsidR="006A6B62" w:rsidRPr="002F5F84">
        <w:rPr>
          <w:szCs w:val="24"/>
          <w:lang w:val="bg-BG"/>
        </w:rPr>
        <w:t>Счетоводния</w:t>
      </w:r>
      <w:r w:rsidRPr="002F5F84">
        <w:rPr>
          <w:szCs w:val="24"/>
          <w:lang w:val="bg-BG"/>
        </w:rPr>
        <w:t xml:space="preserve"> орган, националните одитиращи органи, Европейската комисия, Европейската служба за борба с измамите, Европейската сметна палата и </w:t>
      </w:r>
      <w:r w:rsidRPr="002F5F84">
        <w:rPr>
          <w:snapToGrid w:val="0"/>
          <w:szCs w:val="24"/>
          <w:lang w:val="bg-BG" w:eastAsia="en-US"/>
        </w:rPr>
        <w:t xml:space="preserve">външните одитори, извършващи </w:t>
      </w:r>
      <w:r w:rsidR="009F6CDE" w:rsidRPr="002F5F84">
        <w:rPr>
          <w:snapToGrid w:val="0"/>
          <w:szCs w:val="24"/>
          <w:lang w:val="bg-BG" w:eastAsia="en-US"/>
        </w:rPr>
        <w:t>проверки</w:t>
      </w:r>
      <w:r w:rsidRPr="002F5F84">
        <w:rPr>
          <w:snapToGrid w:val="0"/>
          <w:szCs w:val="24"/>
          <w:lang w:val="bg-BG" w:eastAsia="en-US"/>
        </w:rPr>
        <w:t xml:space="preserve"> съгласно чл. </w:t>
      </w:r>
      <w:r w:rsidR="00A473EB" w:rsidRPr="002F5F84">
        <w:rPr>
          <w:snapToGrid w:val="0"/>
          <w:szCs w:val="24"/>
          <w:lang w:val="bg-BG" w:eastAsia="en-US"/>
        </w:rPr>
        <w:t>13.</w:t>
      </w:r>
      <w:r w:rsidR="00F85923" w:rsidRPr="002F5F84">
        <w:rPr>
          <w:snapToGrid w:val="0"/>
          <w:szCs w:val="24"/>
          <w:lang w:val="bg-BG" w:eastAsia="en-US"/>
        </w:rPr>
        <w:t>4</w:t>
      </w:r>
      <w:r w:rsidR="00ED355D" w:rsidRPr="002F5F84">
        <w:rPr>
          <w:szCs w:val="24"/>
          <w:lang w:val="bg-BG"/>
        </w:rPr>
        <w:t xml:space="preserve"> от настоящите Общи условия</w:t>
      </w:r>
      <w:r w:rsidRPr="002F5F84">
        <w:rPr>
          <w:snapToGrid w:val="0"/>
          <w:szCs w:val="24"/>
          <w:lang w:val="bg-BG" w:eastAsia="en-US"/>
        </w:rPr>
        <w:t xml:space="preserve">, да извършват одити, проверки и проучвания, ще се </w:t>
      </w:r>
      <w:r w:rsidRPr="002F5F84">
        <w:rPr>
          <w:szCs w:val="24"/>
          <w:lang w:val="bg-BG"/>
        </w:rPr>
        <w:t>упражняват равноправно, при еднакви условия и в съответствие с еднакви правила и по отношение на неговите партньори и подизпълнители. Когато партньор или подизпълнител на Бенефициента е международна организация, се прилагат споразумения за проверки, сключени между тази организация и Европейската комисия.</w:t>
      </w:r>
    </w:p>
    <w:p w14:paraId="7E83F0E7" w14:textId="77777777" w:rsidR="005C2610" w:rsidRPr="002F5F84" w:rsidRDefault="00BE4BAE" w:rsidP="00A47EA4">
      <w:pPr>
        <w:pStyle w:val="Text1"/>
        <w:spacing w:after="120"/>
        <w:ind w:left="0" w:hanging="567"/>
        <w:rPr>
          <w:szCs w:val="24"/>
          <w:lang w:val="bg-BG"/>
        </w:rPr>
      </w:pPr>
      <w:r w:rsidRPr="002F5F84">
        <w:rPr>
          <w:szCs w:val="24"/>
          <w:lang w:val="bg-BG"/>
        </w:rPr>
        <w:t>14.</w:t>
      </w:r>
      <w:r w:rsidR="009F6CDE" w:rsidRPr="002F5F84">
        <w:rPr>
          <w:szCs w:val="24"/>
          <w:lang w:val="bg-BG"/>
        </w:rPr>
        <w:t>7</w:t>
      </w:r>
      <w:r w:rsidRPr="002F5F84">
        <w:rPr>
          <w:szCs w:val="24"/>
          <w:lang w:val="bg-BG"/>
        </w:rPr>
        <w:t xml:space="preserve">. </w:t>
      </w:r>
      <w:r w:rsidR="00ED355D" w:rsidRPr="002F5F84">
        <w:rPr>
          <w:szCs w:val="24"/>
          <w:lang w:val="bg-BG"/>
        </w:rPr>
        <w:tab/>
      </w:r>
      <w:r w:rsidR="00A47EA4" w:rsidRPr="002F5F84">
        <w:rPr>
          <w:szCs w:val="24"/>
          <w:lang w:val="bg-BG"/>
        </w:rPr>
        <w:t>П</w:t>
      </w:r>
      <w:r w:rsidRPr="002F5F84">
        <w:rPr>
          <w:szCs w:val="24"/>
          <w:lang w:val="bg-BG"/>
        </w:rPr>
        <w:t xml:space="preserve">о </w:t>
      </w:r>
      <w:r w:rsidR="001D4FD0" w:rsidRPr="002F5F84">
        <w:rPr>
          <w:szCs w:val="24"/>
          <w:lang w:val="bg-BG"/>
        </w:rPr>
        <w:t xml:space="preserve">настоящия </w:t>
      </w:r>
      <w:r w:rsidR="00ED355D" w:rsidRPr="002F5F84">
        <w:rPr>
          <w:szCs w:val="24"/>
          <w:lang w:val="bg-BG"/>
        </w:rPr>
        <w:t>чл</w:t>
      </w:r>
      <w:r w:rsidR="00A977F9" w:rsidRPr="002F5F84">
        <w:rPr>
          <w:szCs w:val="24"/>
          <w:lang w:val="bg-BG"/>
        </w:rPr>
        <w:t>.</w:t>
      </w:r>
      <w:r w:rsidRPr="002F5F84">
        <w:rPr>
          <w:szCs w:val="24"/>
          <w:lang w:val="bg-BG"/>
        </w:rPr>
        <w:t xml:space="preserve"> 14</w:t>
      </w:r>
      <w:r w:rsidR="000C2328" w:rsidRPr="002F5F84">
        <w:rPr>
          <w:szCs w:val="24"/>
          <w:lang w:val="bg-BG"/>
        </w:rPr>
        <w:t xml:space="preserve"> </w:t>
      </w:r>
      <w:r w:rsidR="00ED355D" w:rsidRPr="002F5F84">
        <w:rPr>
          <w:szCs w:val="24"/>
          <w:lang w:val="bg-BG"/>
        </w:rPr>
        <w:t>от Общи</w:t>
      </w:r>
      <w:r w:rsidR="001D4FD0" w:rsidRPr="002F5F84">
        <w:rPr>
          <w:szCs w:val="24"/>
          <w:lang w:val="bg-BG"/>
        </w:rPr>
        <w:t>те</w:t>
      </w:r>
      <w:r w:rsidR="00ED355D" w:rsidRPr="002F5F84">
        <w:rPr>
          <w:szCs w:val="24"/>
          <w:lang w:val="bg-BG"/>
        </w:rPr>
        <w:t xml:space="preserve"> условия </w:t>
      </w:r>
      <w:r w:rsidR="00A47EA4" w:rsidRPr="002F5F84">
        <w:rPr>
          <w:szCs w:val="24"/>
          <w:lang w:val="bg-BG"/>
        </w:rPr>
        <w:t>документите</w:t>
      </w:r>
      <w:r w:rsidR="001D4FD0" w:rsidRPr="002F5F84">
        <w:rPr>
          <w:szCs w:val="24"/>
          <w:lang w:val="bg-BG"/>
        </w:rPr>
        <w:t xml:space="preserve"> </w:t>
      </w:r>
      <w:r w:rsidR="00A47EA4" w:rsidRPr="002F5F84">
        <w:rPr>
          <w:szCs w:val="24"/>
          <w:lang w:val="bg-BG"/>
        </w:rPr>
        <w:t>се съхраняват на подходящото равнище за петгодишен срок, считано от 31 декември на годината, в която е и</w:t>
      </w:r>
      <w:r w:rsidR="00113829" w:rsidRPr="002F5F84">
        <w:rPr>
          <w:szCs w:val="24"/>
          <w:lang w:val="bg-BG"/>
        </w:rPr>
        <w:t>звършено последното плащане от У</w:t>
      </w:r>
      <w:r w:rsidR="00A47EA4" w:rsidRPr="002F5F84">
        <w:rPr>
          <w:szCs w:val="24"/>
          <w:lang w:val="bg-BG"/>
        </w:rPr>
        <w:t xml:space="preserve">правляващия орган към </w:t>
      </w:r>
      <w:r w:rsidR="001B2A9E" w:rsidRPr="002F5F84">
        <w:rPr>
          <w:szCs w:val="24"/>
          <w:lang w:val="bg-BG"/>
        </w:rPr>
        <w:t>Б</w:t>
      </w:r>
      <w:r w:rsidR="00A47EA4" w:rsidRPr="002F5F84">
        <w:rPr>
          <w:szCs w:val="24"/>
          <w:lang w:val="bg-BG"/>
        </w:rPr>
        <w:t>енефици</w:t>
      </w:r>
      <w:r w:rsidR="009F6CDE" w:rsidRPr="002F5F84">
        <w:rPr>
          <w:szCs w:val="24"/>
          <w:lang w:val="bg-BG"/>
        </w:rPr>
        <w:t>ента</w:t>
      </w:r>
      <w:r w:rsidR="00A47EA4" w:rsidRPr="002F5F84">
        <w:rPr>
          <w:szCs w:val="24"/>
          <w:lang w:val="bg-BG"/>
        </w:rPr>
        <w:t xml:space="preserve"> </w:t>
      </w:r>
      <w:r w:rsidR="00DD4100" w:rsidRPr="002F5F84">
        <w:rPr>
          <w:szCs w:val="24"/>
          <w:lang w:val="bg-BG"/>
        </w:rPr>
        <w:t xml:space="preserve">в съответствие с чл. </w:t>
      </w:r>
      <w:r w:rsidR="00A47EA4" w:rsidRPr="002F5F84">
        <w:rPr>
          <w:szCs w:val="24"/>
          <w:lang w:val="bg-BG"/>
        </w:rPr>
        <w:t>82 на</w:t>
      </w:r>
      <w:r w:rsidR="00DD4100" w:rsidRPr="002F5F84">
        <w:rPr>
          <w:szCs w:val="24"/>
          <w:lang w:val="bg-BG"/>
        </w:rPr>
        <w:t xml:space="preserve"> Регламент (ЕС) № </w:t>
      </w:r>
      <w:r w:rsidR="00E72645" w:rsidRPr="002F5F84">
        <w:rPr>
          <w:szCs w:val="24"/>
          <w:lang w:val="bg-BG"/>
        </w:rPr>
        <w:t>2021/1060</w:t>
      </w:r>
      <w:r w:rsidR="00A47EA4" w:rsidRPr="002F5F84">
        <w:rPr>
          <w:szCs w:val="24"/>
          <w:lang w:val="bg-BG"/>
        </w:rPr>
        <w:t>.</w:t>
      </w:r>
    </w:p>
    <w:p w14:paraId="26BDBC97" w14:textId="77777777" w:rsidR="001D4FD0" w:rsidRPr="002F5F84" w:rsidRDefault="005C2610" w:rsidP="00A47EA4">
      <w:pPr>
        <w:pStyle w:val="Text1"/>
        <w:spacing w:after="120"/>
        <w:ind w:left="0" w:hanging="567"/>
        <w:rPr>
          <w:snapToGrid w:val="0"/>
          <w:szCs w:val="24"/>
          <w:lang w:val="bg-BG" w:eastAsia="en-US"/>
        </w:rPr>
      </w:pPr>
      <w:r w:rsidRPr="002F5F84">
        <w:rPr>
          <w:szCs w:val="24"/>
          <w:lang w:val="bg-BG" w:eastAsia="en-US"/>
        </w:rPr>
        <w:t xml:space="preserve"> </w:t>
      </w:r>
      <w:r w:rsidR="001D4FD0" w:rsidRPr="002F5F84">
        <w:rPr>
          <w:szCs w:val="24"/>
          <w:lang w:val="bg-BG" w:eastAsia="en-US"/>
        </w:rPr>
        <w:t>14</w:t>
      </w:r>
      <w:r w:rsidR="00CA662A" w:rsidRPr="002F5F84">
        <w:rPr>
          <w:szCs w:val="24"/>
          <w:lang w:val="bg-BG" w:eastAsia="en-US"/>
        </w:rPr>
        <w:t>.</w:t>
      </w:r>
      <w:r w:rsidR="009F6CDE" w:rsidRPr="002F5F84">
        <w:rPr>
          <w:szCs w:val="24"/>
          <w:lang w:val="bg-BG" w:eastAsia="en-US"/>
        </w:rPr>
        <w:t>8</w:t>
      </w:r>
      <w:r w:rsidR="001D4FD0" w:rsidRPr="002F5F84">
        <w:rPr>
          <w:szCs w:val="24"/>
          <w:lang w:val="bg-BG" w:eastAsia="en-US"/>
        </w:rPr>
        <w:t xml:space="preserve">. </w:t>
      </w:r>
      <w:r w:rsidR="001D4FD0" w:rsidRPr="002F5F84">
        <w:rPr>
          <w:szCs w:val="24"/>
          <w:lang w:val="bg-BG" w:eastAsia="en-US"/>
        </w:rPr>
        <w:tab/>
        <w:t xml:space="preserve">Управляващият орган информира </w:t>
      </w:r>
      <w:r w:rsidR="001B2A9E" w:rsidRPr="002F5F84">
        <w:rPr>
          <w:szCs w:val="24"/>
          <w:lang w:val="bg-BG" w:eastAsia="en-US"/>
        </w:rPr>
        <w:t>Б</w:t>
      </w:r>
      <w:r w:rsidR="001D4FD0" w:rsidRPr="002F5F84">
        <w:rPr>
          <w:szCs w:val="24"/>
          <w:lang w:val="bg-BG" w:eastAsia="en-US"/>
        </w:rPr>
        <w:t>енефициента за началната дата, от която текат сроковете по чл. 14.</w:t>
      </w:r>
      <w:r w:rsidR="00C717B7" w:rsidRPr="002F5F84">
        <w:rPr>
          <w:szCs w:val="24"/>
          <w:lang w:val="bg-BG" w:eastAsia="en-US"/>
        </w:rPr>
        <w:t>7</w:t>
      </w:r>
      <w:r w:rsidR="001D4FD0" w:rsidRPr="002F5F84">
        <w:rPr>
          <w:szCs w:val="24"/>
          <w:lang w:val="bg-BG" w:eastAsia="en-US"/>
        </w:rPr>
        <w:t>. Срокът по чл. 14.</w:t>
      </w:r>
      <w:r w:rsidR="00C717B7" w:rsidRPr="002F5F84">
        <w:rPr>
          <w:szCs w:val="24"/>
          <w:lang w:val="bg-BG" w:eastAsia="en-US"/>
        </w:rPr>
        <w:t>7</w:t>
      </w:r>
      <w:r w:rsidRPr="002F5F84">
        <w:rPr>
          <w:szCs w:val="24"/>
          <w:lang w:val="bg-BG" w:eastAsia="en-US"/>
        </w:rPr>
        <w:t xml:space="preserve"> </w:t>
      </w:r>
      <w:r w:rsidR="001D4FD0" w:rsidRPr="002F5F84">
        <w:rPr>
          <w:szCs w:val="24"/>
          <w:lang w:val="bg-BG" w:eastAsia="en-US"/>
        </w:rPr>
        <w:t>спира да тече</w:t>
      </w:r>
      <w:r w:rsidR="001D4FD0" w:rsidRPr="002F5F84">
        <w:rPr>
          <w:szCs w:val="24"/>
          <w:lang w:val="bg-BG"/>
        </w:rPr>
        <w:t xml:space="preserve"> </w:t>
      </w:r>
      <w:r w:rsidR="001D4FD0" w:rsidRPr="002F5F84">
        <w:rPr>
          <w:szCs w:val="24"/>
          <w:lang w:val="bg-BG" w:eastAsia="en-US"/>
        </w:rPr>
        <w:t xml:space="preserve">в случай на съдебно производство или </w:t>
      </w:r>
      <w:r w:rsidRPr="002F5F84">
        <w:rPr>
          <w:szCs w:val="24"/>
          <w:lang w:val="bg-BG" w:eastAsia="en-US"/>
        </w:rPr>
        <w:t>по</w:t>
      </w:r>
      <w:r w:rsidR="001D4FD0" w:rsidRPr="002F5F84">
        <w:rPr>
          <w:szCs w:val="24"/>
          <w:lang w:val="bg-BG" w:eastAsia="en-US"/>
        </w:rPr>
        <w:t xml:space="preserve"> искане на Европейската комисия.</w:t>
      </w:r>
    </w:p>
    <w:p w14:paraId="57F8AB45" w14:textId="77777777" w:rsidR="00FD0F40" w:rsidRPr="002F5F84" w:rsidRDefault="00A8060A" w:rsidP="00110D5C">
      <w:pPr>
        <w:pStyle w:val="Heading1"/>
        <w:keepNext w:val="0"/>
        <w:numPr>
          <w:ilvl w:val="0"/>
          <w:numId w:val="0"/>
        </w:numPr>
        <w:spacing w:before="0" w:after="120"/>
        <w:ind w:hanging="567"/>
        <w:rPr>
          <w:szCs w:val="24"/>
          <w:lang w:val="bg-BG"/>
        </w:rPr>
      </w:pPr>
      <w:bookmarkStart w:id="101" w:name="_Toc41300152"/>
      <w:bookmarkStart w:id="102" w:name="_Toc41303359"/>
      <w:bookmarkStart w:id="103" w:name="_Ref41304589"/>
      <w:bookmarkStart w:id="104" w:name="_Toc173497348"/>
      <w:bookmarkStart w:id="105" w:name="_Toc173502799"/>
      <w:bookmarkStart w:id="106" w:name="_Toc252453150"/>
      <w:r w:rsidRPr="002F5F84">
        <w:rPr>
          <w:szCs w:val="24"/>
          <w:lang w:val="bg-BG"/>
        </w:rPr>
        <w:t>Член</w:t>
      </w:r>
      <w:r w:rsidR="00FD0F40" w:rsidRPr="002F5F84">
        <w:rPr>
          <w:szCs w:val="24"/>
          <w:lang w:val="bg-BG"/>
        </w:rPr>
        <w:t xml:space="preserve"> </w:t>
      </w:r>
      <w:r w:rsidR="0003189E" w:rsidRPr="002F5F84">
        <w:rPr>
          <w:szCs w:val="24"/>
          <w:lang w:val="bg-BG"/>
        </w:rPr>
        <w:t xml:space="preserve">15 </w:t>
      </w:r>
      <w:bookmarkEnd w:id="101"/>
      <w:bookmarkEnd w:id="102"/>
      <w:bookmarkEnd w:id="103"/>
      <w:bookmarkEnd w:id="104"/>
      <w:bookmarkEnd w:id="105"/>
      <w:r w:rsidR="00481960" w:rsidRPr="002F5F84">
        <w:rPr>
          <w:szCs w:val="24"/>
          <w:lang w:val="bg-BG"/>
        </w:rPr>
        <w:t xml:space="preserve"> Окончателен размер на финансирането, предоставено от </w:t>
      </w:r>
      <w:r w:rsidR="00996224" w:rsidRPr="002F5F84">
        <w:rPr>
          <w:szCs w:val="24"/>
          <w:lang w:val="bg-BG"/>
        </w:rPr>
        <w:t>Управляващия</w:t>
      </w:r>
      <w:r w:rsidR="00481960" w:rsidRPr="002F5F84">
        <w:rPr>
          <w:szCs w:val="24"/>
          <w:lang w:val="bg-BG"/>
        </w:rPr>
        <w:t xml:space="preserve"> орган</w:t>
      </w:r>
      <w:bookmarkEnd w:id="106"/>
    </w:p>
    <w:p w14:paraId="79CF5BAA" w14:textId="77777777" w:rsidR="00BE4BAE" w:rsidRPr="002F5F84" w:rsidRDefault="00BE4BAE" w:rsidP="00110D5C">
      <w:pPr>
        <w:pStyle w:val="NumPar2"/>
        <w:numPr>
          <w:ilvl w:val="0"/>
          <w:numId w:val="0"/>
        </w:numPr>
        <w:spacing w:after="120"/>
        <w:ind w:hanging="567"/>
        <w:rPr>
          <w:szCs w:val="24"/>
          <w:lang w:val="bg-BG"/>
        </w:rPr>
      </w:pPr>
      <w:r w:rsidRPr="002F5F84">
        <w:rPr>
          <w:szCs w:val="24"/>
          <w:lang w:val="bg-BG"/>
        </w:rPr>
        <w:t xml:space="preserve">15.1. Общата сума, която </w:t>
      </w:r>
      <w:r w:rsidR="00B23E23" w:rsidRPr="002F5F84">
        <w:rPr>
          <w:szCs w:val="24"/>
          <w:lang w:val="bg-BG"/>
        </w:rPr>
        <w:t xml:space="preserve">Управляващият </w:t>
      </w:r>
      <w:r w:rsidRPr="002F5F84">
        <w:rPr>
          <w:szCs w:val="24"/>
          <w:lang w:val="bg-BG"/>
        </w:rPr>
        <w:t>орган ще изплати на Бенефициента, не може да надвишава максималния размер на помощта, предвиден в чл.</w:t>
      </w:r>
      <w:r w:rsidR="00ED355D" w:rsidRPr="002F5F84">
        <w:rPr>
          <w:szCs w:val="24"/>
          <w:lang w:val="bg-BG"/>
        </w:rPr>
        <w:t xml:space="preserve"> </w:t>
      </w:r>
      <w:r w:rsidR="00F73DA6" w:rsidRPr="002F5F84">
        <w:rPr>
          <w:szCs w:val="24"/>
          <w:lang w:val="bg-BG"/>
        </w:rPr>
        <w:t>2.1</w:t>
      </w:r>
      <w:r w:rsidRPr="002F5F84">
        <w:rPr>
          <w:szCs w:val="24"/>
          <w:lang w:val="bg-BG"/>
        </w:rPr>
        <w:t xml:space="preserve"> от </w:t>
      </w:r>
      <w:r w:rsidR="008F2F4D" w:rsidRPr="002F5F84">
        <w:rPr>
          <w:szCs w:val="24"/>
          <w:lang w:val="bg-BG"/>
        </w:rPr>
        <w:t>Административния договор</w:t>
      </w:r>
      <w:r w:rsidRPr="002F5F84">
        <w:rPr>
          <w:szCs w:val="24"/>
          <w:lang w:val="bg-BG"/>
        </w:rPr>
        <w:t>.</w:t>
      </w:r>
    </w:p>
    <w:p w14:paraId="22FC94A7" w14:textId="77777777" w:rsidR="00BE4BAE" w:rsidRPr="002F5F84" w:rsidRDefault="00BE4BAE" w:rsidP="00110D5C">
      <w:pPr>
        <w:pStyle w:val="Text2"/>
        <w:tabs>
          <w:tab w:val="left" w:pos="3402"/>
        </w:tabs>
        <w:spacing w:after="120"/>
        <w:ind w:left="0" w:hanging="567"/>
        <w:rPr>
          <w:szCs w:val="24"/>
          <w:lang w:val="bg-BG"/>
        </w:rPr>
      </w:pPr>
      <w:r w:rsidRPr="002F5F84">
        <w:rPr>
          <w:szCs w:val="24"/>
          <w:lang w:val="bg-BG"/>
        </w:rPr>
        <w:t xml:space="preserve">15.2. Бенефициентът приема, че безвъзмездната финансова помощ не може </w:t>
      </w:r>
      <w:r w:rsidR="0016405C" w:rsidRPr="002F5F84">
        <w:rPr>
          <w:szCs w:val="24"/>
          <w:lang w:val="bg-BG"/>
        </w:rPr>
        <w:t>да има за цел или резултат</w:t>
      </w:r>
      <w:r w:rsidRPr="002F5F84">
        <w:rPr>
          <w:szCs w:val="24"/>
          <w:lang w:val="bg-BG"/>
        </w:rPr>
        <w:t xml:space="preserve"> </w:t>
      </w:r>
      <w:r w:rsidR="0016405C" w:rsidRPr="002F5F84">
        <w:rPr>
          <w:szCs w:val="24"/>
          <w:lang w:val="bg-BG"/>
        </w:rPr>
        <w:t xml:space="preserve">получаването на </w:t>
      </w:r>
      <w:r w:rsidRPr="002F5F84">
        <w:rPr>
          <w:szCs w:val="24"/>
          <w:lang w:val="bg-BG"/>
        </w:rPr>
        <w:t xml:space="preserve">печалба </w:t>
      </w:r>
      <w:r w:rsidR="0016405C" w:rsidRPr="002F5F84">
        <w:rPr>
          <w:szCs w:val="24"/>
          <w:lang w:val="bg-BG"/>
        </w:rPr>
        <w:t>в рамките на финансираната дейност или проект</w:t>
      </w:r>
      <w:r w:rsidR="005040E7" w:rsidRPr="002F5F84">
        <w:rPr>
          <w:szCs w:val="24"/>
          <w:lang w:val="bg-BG"/>
        </w:rPr>
        <w:t>. При генериране на печалб</w:t>
      </w:r>
      <w:r w:rsidR="009C6BAF" w:rsidRPr="002F5F84">
        <w:rPr>
          <w:szCs w:val="24"/>
          <w:lang w:val="bg-BG"/>
        </w:rPr>
        <w:t>а се възстановява процент от печалбата съответстващ на финансирането</w:t>
      </w:r>
      <w:r w:rsidRPr="002F5F84">
        <w:rPr>
          <w:szCs w:val="24"/>
          <w:lang w:val="bg-BG"/>
        </w:rPr>
        <w:t xml:space="preserve">. Под печалба се разбира превишаването на приходите над </w:t>
      </w:r>
      <w:r w:rsidR="009C6BAF" w:rsidRPr="002F5F84">
        <w:rPr>
          <w:szCs w:val="24"/>
          <w:lang w:val="bg-BG"/>
        </w:rPr>
        <w:t xml:space="preserve">допустимите </w:t>
      </w:r>
      <w:r w:rsidRPr="002F5F84">
        <w:rPr>
          <w:szCs w:val="24"/>
          <w:lang w:val="bg-BG"/>
        </w:rPr>
        <w:t>разходи по конкретния проект към момента</w:t>
      </w:r>
      <w:r w:rsidR="001162B4" w:rsidRPr="002F5F84">
        <w:rPr>
          <w:szCs w:val="24"/>
          <w:lang w:val="bg-BG"/>
        </w:rPr>
        <w:t xml:space="preserve"> на</w:t>
      </w:r>
      <w:r w:rsidRPr="002F5F84">
        <w:rPr>
          <w:szCs w:val="24"/>
          <w:lang w:val="bg-BG"/>
        </w:rPr>
        <w:t xml:space="preserve"> подаване на искането за </w:t>
      </w:r>
      <w:r w:rsidR="001E67A8" w:rsidRPr="002F5F84">
        <w:rPr>
          <w:szCs w:val="24"/>
          <w:lang w:val="bg-BG"/>
        </w:rPr>
        <w:t>окончателно</w:t>
      </w:r>
      <w:r w:rsidR="00781914" w:rsidRPr="002F5F84">
        <w:rPr>
          <w:szCs w:val="24"/>
          <w:lang w:val="bg-BG"/>
        </w:rPr>
        <w:t xml:space="preserve"> </w:t>
      </w:r>
      <w:r w:rsidRPr="002F5F84">
        <w:rPr>
          <w:szCs w:val="24"/>
          <w:lang w:val="bg-BG"/>
        </w:rPr>
        <w:t xml:space="preserve">плащане. Прихващане може да бъде извършено и при декларирани и доказани приходи при междинните плащания. </w:t>
      </w:r>
    </w:p>
    <w:p w14:paraId="4EDF82F0" w14:textId="77777777" w:rsidR="006B1126" w:rsidRPr="002F5F84" w:rsidRDefault="00BE4BAE" w:rsidP="006B1126">
      <w:pPr>
        <w:pStyle w:val="ListDash2"/>
        <w:numPr>
          <w:ilvl w:val="0"/>
          <w:numId w:val="0"/>
        </w:numPr>
        <w:spacing w:after="120"/>
        <w:ind w:hanging="567"/>
        <w:rPr>
          <w:szCs w:val="24"/>
          <w:lang w:val="bg-BG"/>
        </w:rPr>
      </w:pPr>
      <w:r w:rsidRPr="002F5F84">
        <w:rPr>
          <w:szCs w:val="24"/>
          <w:lang w:val="bg-BG"/>
        </w:rPr>
        <w:t xml:space="preserve">15.3. </w:t>
      </w:r>
      <w:r w:rsidR="004550E1" w:rsidRPr="002F5F84">
        <w:rPr>
          <w:szCs w:val="24"/>
          <w:lang w:val="bg-BG"/>
        </w:rPr>
        <w:tab/>
      </w:r>
      <w:r w:rsidR="006B1126" w:rsidRPr="002F5F84">
        <w:rPr>
          <w:szCs w:val="24"/>
          <w:lang w:val="bg-BG"/>
        </w:rPr>
        <w:t xml:space="preserve">Размерът на безвъзмездната финансова помощ по Административния договор е дължим до размера на верифицираните допустими разходи по чл. 12 от настоящите </w:t>
      </w:r>
      <w:r w:rsidR="006B1126" w:rsidRPr="002F5F84">
        <w:rPr>
          <w:szCs w:val="24"/>
          <w:lang w:val="bg-BG"/>
        </w:rPr>
        <w:lastRenderedPageBreak/>
        <w:t>Общи условия, като се приложи съответния процент на финансиране и се приспадне натрупаната лихва върху преведените авансови плащания. Извършените от Бенефициента недопустими разходи не подлежат на възстановяване.</w:t>
      </w:r>
    </w:p>
    <w:p w14:paraId="6FAF1AD5" w14:textId="77777777" w:rsidR="006B6DED" w:rsidRPr="002F5F84" w:rsidRDefault="00884EEA" w:rsidP="00110D5C">
      <w:pPr>
        <w:pStyle w:val="Heading1"/>
        <w:keepNext w:val="0"/>
        <w:numPr>
          <w:ilvl w:val="0"/>
          <w:numId w:val="0"/>
        </w:numPr>
        <w:spacing w:before="0" w:after="120"/>
        <w:ind w:hanging="567"/>
        <w:rPr>
          <w:szCs w:val="24"/>
          <w:lang w:val="bg-BG"/>
        </w:rPr>
      </w:pPr>
      <w:bookmarkStart w:id="107" w:name="_Toc41300153"/>
      <w:bookmarkStart w:id="108" w:name="_Toc41303360"/>
      <w:bookmarkStart w:id="109" w:name="_Ref41305712"/>
      <w:bookmarkStart w:id="110" w:name="_Toc173497349"/>
      <w:bookmarkStart w:id="111" w:name="_Toc173502800"/>
      <w:bookmarkStart w:id="112" w:name="_Toc252453151"/>
      <w:r w:rsidRPr="002F5F84">
        <w:rPr>
          <w:szCs w:val="24"/>
          <w:lang w:val="bg-BG"/>
        </w:rPr>
        <w:t>Член</w:t>
      </w:r>
      <w:r w:rsidR="00FD0F40" w:rsidRPr="002F5F84">
        <w:rPr>
          <w:szCs w:val="24"/>
          <w:lang w:val="bg-BG"/>
        </w:rPr>
        <w:t xml:space="preserve"> </w:t>
      </w:r>
      <w:r w:rsidR="0003189E" w:rsidRPr="002F5F84">
        <w:rPr>
          <w:szCs w:val="24"/>
          <w:lang w:val="bg-BG"/>
        </w:rPr>
        <w:t xml:space="preserve">16 </w:t>
      </w:r>
      <w:r w:rsidR="00FD0F40" w:rsidRPr="002F5F84">
        <w:rPr>
          <w:szCs w:val="24"/>
          <w:lang w:val="bg-BG"/>
        </w:rPr>
        <w:t xml:space="preserve"> </w:t>
      </w:r>
      <w:bookmarkEnd w:id="107"/>
      <w:bookmarkEnd w:id="108"/>
      <w:bookmarkEnd w:id="109"/>
      <w:r w:rsidRPr="002F5F84">
        <w:rPr>
          <w:szCs w:val="24"/>
          <w:lang w:val="bg-BG"/>
        </w:rPr>
        <w:t>Възстановяване</w:t>
      </w:r>
      <w:bookmarkEnd w:id="110"/>
      <w:bookmarkEnd w:id="111"/>
      <w:bookmarkEnd w:id="112"/>
    </w:p>
    <w:p w14:paraId="2BA561EE" w14:textId="77777777" w:rsidR="00CF48EB" w:rsidRPr="002F5F84" w:rsidRDefault="00BE4BAE" w:rsidP="00933780">
      <w:pPr>
        <w:pStyle w:val="Text2"/>
        <w:ind w:left="0" w:hanging="567"/>
        <w:rPr>
          <w:lang w:val="bg-BG"/>
        </w:rPr>
      </w:pPr>
      <w:r w:rsidRPr="002F5F84">
        <w:rPr>
          <w:color w:val="000000"/>
          <w:szCs w:val="24"/>
          <w:lang w:val="bg-BG"/>
        </w:rPr>
        <w:t xml:space="preserve">16.1. </w:t>
      </w:r>
      <w:r w:rsidR="00DA0C98" w:rsidRPr="002F5F84">
        <w:rPr>
          <w:color w:val="000000"/>
          <w:szCs w:val="24"/>
          <w:lang w:val="bg-BG"/>
        </w:rPr>
        <w:tab/>
      </w:r>
      <w:r w:rsidRPr="002F5F84">
        <w:rPr>
          <w:color w:val="000000"/>
          <w:szCs w:val="24"/>
          <w:lang w:val="bg-BG"/>
        </w:rPr>
        <w:t xml:space="preserve">Бенефициентът се задължава да възстанови на </w:t>
      </w:r>
      <w:r w:rsidR="00B23E23" w:rsidRPr="002F5F84">
        <w:rPr>
          <w:color w:val="000000"/>
          <w:szCs w:val="24"/>
          <w:lang w:val="bg-BG"/>
        </w:rPr>
        <w:t xml:space="preserve">Управляващият </w:t>
      </w:r>
      <w:r w:rsidRPr="002F5F84">
        <w:rPr>
          <w:color w:val="000000"/>
          <w:szCs w:val="24"/>
          <w:lang w:val="bg-BG"/>
        </w:rPr>
        <w:t xml:space="preserve">орган всички </w:t>
      </w:r>
      <w:r w:rsidR="008D5EF9" w:rsidRPr="002F5F84">
        <w:rPr>
          <w:color w:val="000000"/>
          <w:szCs w:val="24"/>
          <w:lang w:val="bg-BG"/>
        </w:rPr>
        <w:t>недължимо платени и надплатени суми, неправомерно получените и неправомерно усвоените средства</w:t>
      </w:r>
      <w:r w:rsidR="00CF48EB" w:rsidRPr="002F5F84">
        <w:rPr>
          <w:color w:val="000000"/>
          <w:szCs w:val="24"/>
          <w:lang w:val="bg-BG"/>
        </w:rPr>
        <w:t xml:space="preserve"> </w:t>
      </w:r>
      <w:r w:rsidR="00C96052" w:rsidRPr="002F5F84">
        <w:rPr>
          <w:szCs w:val="24"/>
          <w:lang w:val="bg-BG"/>
        </w:rPr>
        <w:t>при условията и по реда на ЗУСЕФСУ и Наредба № Н-5 от 29.12.2022 г. на министъра на финансите за определяне на правилата за извършване на плащания, за верификация и счетоводно отчитане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програмите.</w:t>
      </w:r>
      <w:r w:rsidR="00CF48EB" w:rsidRPr="002F5F84">
        <w:rPr>
          <w:szCs w:val="24"/>
          <w:lang w:val="bg-BG"/>
        </w:rPr>
        <w:t xml:space="preserve">   </w:t>
      </w:r>
    </w:p>
    <w:p w14:paraId="02AAA761" w14:textId="77777777" w:rsidR="008D5EF9" w:rsidRPr="002F5F84" w:rsidRDefault="00BE4BAE" w:rsidP="00110D5C">
      <w:pPr>
        <w:pStyle w:val="NumPar2"/>
        <w:numPr>
          <w:ilvl w:val="0"/>
          <w:numId w:val="0"/>
        </w:numPr>
        <w:spacing w:after="120"/>
        <w:ind w:hanging="567"/>
        <w:rPr>
          <w:szCs w:val="24"/>
          <w:lang w:val="bg-BG"/>
        </w:rPr>
      </w:pPr>
      <w:r w:rsidRPr="002F5F84">
        <w:rPr>
          <w:szCs w:val="24"/>
          <w:lang w:val="bg-BG"/>
        </w:rPr>
        <w:t xml:space="preserve">16.2. </w:t>
      </w:r>
      <w:r w:rsidR="00DA0C98" w:rsidRPr="002F5F84">
        <w:rPr>
          <w:szCs w:val="24"/>
          <w:lang w:val="bg-BG"/>
        </w:rPr>
        <w:tab/>
      </w:r>
      <w:r w:rsidR="008D5EF9" w:rsidRPr="002F5F84">
        <w:rPr>
          <w:szCs w:val="24"/>
          <w:lang w:val="bg-BG"/>
        </w:rPr>
        <w:t xml:space="preserve">При възстановяване на дължимите средства преди изтичане на срока по чл. 16.1 не </w:t>
      </w:r>
      <w:r w:rsidR="001B2A9E" w:rsidRPr="002F5F84">
        <w:rPr>
          <w:szCs w:val="24"/>
          <w:lang w:val="bg-BG"/>
        </w:rPr>
        <w:t>се дължи лихва за забава, като Б</w:t>
      </w:r>
      <w:r w:rsidR="008D5EF9" w:rsidRPr="002F5F84">
        <w:rPr>
          <w:szCs w:val="24"/>
          <w:lang w:val="bg-BG"/>
        </w:rPr>
        <w:t>енефициентът се задължава да уведоми писмено Управляващия орган за доброволното възстановяване в срок от 5 работни дни след извършването му.</w:t>
      </w:r>
    </w:p>
    <w:p w14:paraId="67E3E564" w14:textId="77777777" w:rsidR="008D5EF9" w:rsidRPr="002F5F84" w:rsidRDefault="00C72003" w:rsidP="00110D5C">
      <w:pPr>
        <w:pStyle w:val="NumPar2"/>
        <w:numPr>
          <w:ilvl w:val="0"/>
          <w:numId w:val="0"/>
        </w:numPr>
        <w:spacing w:after="120"/>
        <w:ind w:hanging="567"/>
        <w:rPr>
          <w:szCs w:val="24"/>
          <w:lang w:val="bg-BG"/>
        </w:rPr>
      </w:pPr>
      <w:r w:rsidRPr="002F5F84">
        <w:rPr>
          <w:szCs w:val="24"/>
          <w:lang w:val="bg-BG"/>
        </w:rPr>
        <w:t xml:space="preserve">16.3. </w:t>
      </w:r>
      <w:r w:rsidR="008D5EF9" w:rsidRPr="002F5F84">
        <w:rPr>
          <w:szCs w:val="24"/>
          <w:lang w:val="bg-BG"/>
        </w:rPr>
        <w:t xml:space="preserve">В случай, че Бенефициентът не възстанови доброволно дължимите средства в срока по чл. 16.1, Управляващият орган извършва прихващане от последващо плащане по проекта. Дължимите средства се прихващат в рамките на деветдесет дни след изтичане на 14-дневния срок, определен в чл. 16.1, заедно с лихва за забава, начислена от датата, следваща изтичането на този 14-дневен срок, до датата на възстановяване на средствата. </w:t>
      </w:r>
    </w:p>
    <w:p w14:paraId="2CE40D2A" w14:textId="77777777" w:rsidR="005C2610" w:rsidRPr="002F5F84" w:rsidRDefault="00D6349C" w:rsidP="005C2610">
      <w:pPr>
        <w:pStyle w:val="NumPar2"/>
        <w:numPr>
          <w:ilvl w:val="0"/>
          <w:numId w:val="0"/>
        </w:numPr>
        <w:spacing w:after="120"/>
        <w:ind w:hanging="567"/>
        <w:rPr>
          <w:color w:val="000000"/>
          <w:szCs w:val="24"/>
          <w:lang w:val="bg-BG"/>
        </w:rPr>
      </w:pPr>
      <w:r w:rsidRPr="002F5F84">
        <w:rPr>
          <w:color w:val="000000"/>
          <w:szCs w:val="24"/>
          <w:lang w:val="bg-BG"/>
        </w:rPr>
        <w:t>16.4</w:t>
      </w:r>
      <w:r w:rsidR="008D3914" w:rsidRPr="002F5F84">
        <w:rPr>
          <w:color w:val="000000"/>
          <w:szCs w:val="24"/>
          <w:lang w:val="bg-BG"/>
        </w:rPr>
        <w:t>.</w:t>
      </w:r>
      <w:r w:rsidR="00C72003" w:rsidRPr="002F5F84">
        <w:rPr>
          <w:color w:val="000000"/>
          <w:szCs w:val="24"/>
          <w:lang w:val="bg-BG"/>
        </w:rPr>
        <w:t xml:space="preserve"> В </w:t>
      </w:r>
      <w:r w:rsidR="008D3914" w:rsidRPr="002F5F84">
        <w:rPr>
          <w:color w:val="000000"/>
          <w:szCs w:val="24"/>
          <w:lang w:val="bg-BG"/>
        </w:rPr>
        <w:t xml:space="preserve">случай че Бенефициентът не възстанови доброволно дължимите средства в срока по чл. 16.1, Управляващият орган може да упражни правото </w:t>
      </w:r>
      <w:r w:rsidR="001B2A9E" w:rsidRPr="002F5F84">
        <w:rPr>
          <w:color w:val="000000"/>
          <w:szCs w:val="24"/>
          <w:lang w:val="bg-BG"/>
        </w:rPr>
        <w:t>си по учредени или издадени от Б</w:t>
      </w:r>
      <w:r w:rsidR="008D3914" w:rsidRPr="002F5F84">
        <w:rPr>
          <w:color w:val="000000"/>
          <w:szCs w:val="24"/>
          <w:lang w:val="bg-BG"/>
        </w:rPr>
        <w:t>енефициента обезпечения. Тази разпоредба не накърнява правото на страните да договорят разсрочено плащане.</w:t>
      </w:r>
    </w:p>
    <w:p w14:paraId="43D9DAF3" w14:textId="77777777" w:rsidR="005C2610" w:rsidRPr="002F5F84" w:rsidRDefault="005C2610" w:rsidP="005C2610">
      <w:pPr>
        <w:pStyle w:val="NumPar2"/>
        <w:numPr>
          <w:ilvl w:val="0"/>
          <w:numId w:val="0"/>
        </w:numPr>
        <w:spacing w:after="120"/>
        <w:ind w:hanging="567"/>
        <w:rPr>
          <w:szCs w:val="24"/>
          <w:lang w:val="bg-BG"/>
        </w:rPr>
      </w:pPr>
      <w:r w:rsidRPr="002F5F84">
        <w:rPr>
          <w:color w:val="000000"/>
          <w:szCs w:val="24"/>
          <w:lang w:val="bg-BG"/>
        </w:rPr>
        <w:t xml:space="preserve">16.5. </w:t>
      </w:r>
      <w:r w:rsidR="001B7B46" w:rsidRPr="002F5F84">
        <w:rPr>
          <w:szCs w:val="24"/>
          <w:lang w:val="bg-BG"/>
        </w:rPr>
        <w:t xml:space="preserve">Дължимите средства по индивидуални финансови корекции, определени на бенефициенти – бюджетни организации, които не са възстановени по реда на чл. </w:t>
      </w:r>
      <w:r w:rsidR="009E7AF9" w:rsidRPr="002F5F84">
        <w:rPr>
          <w:szCs w:val="24"/>
          <w:lang w:val="bg-BG"/>
        </w:rPr>
        <w:t>16.1 и 16.3</w:t>
      </w:r>
      <w:r w:rsidR="001B7B46" w:rsidRPr="002F5F84">
        <w:rPr>
          <w:szCs w:val="24"/>
          <w:lang w:val="bg-BG"/>
        </w:rPr>
        <w:t xml:space="preserve">, подлежат на възстановяване от бюджетите на първостепенните разпоредители с бюджет, разпоредителите с бюджет по чл. 11, ал. 9 от Закона за публичните финанси или от бюджетните организации по чл. 13, ал. 4 от същия закон, в чиито структури е </w:t>
      </w:r>
      <w:r w:rsidR="001B2A9E" w:rsidRPr="002F5F84">
        <w:rPr>
          <w:szCs w:val="24"/>
          <w:lang w:val="bg-BG"/>
        </w:rPr>
        <w:t>Б</w:t>
      </w:r>
      <w:r w:rsidR="001B7B46" w:rsidRPr="002F5F84">
        <w:rPr>
          <w:szCs w:val="24"/>
          <w:lang w:val="bg-BG"/>
        </w:rPr>
        <w:t>енефициентът.</w:t>
      </w:r>
      <w:r w:rsidR="008120C1" w:rsidRPr="002F5F84">
        <w:rPr>
          <w:szCs w:val="24"/>
          <w:lang w:val="bg-BG"/>
        </w:rPr>
        <w:t xml:space="preserve"> </w:t>
      </w:r>
    </w:p>
    <w:p w14:paraId="17B17C30" w14:textId="77777777" w:rsidR="005C2610" w:rsidRPr="002F5F84" w:rsidRDefault="005C2610" w:rsidP="005C2610">
      <w:pPr>
        <w:pStyle w:val="NumPar2"/>
        <w:numPr>
          <w:ilvl w:val="0"/>
          <w:numId w:val="0"/>
        </w:numPr>
        <w:spacing w:after="120"/>
        <w:ind w:hanging="567"/>
        <w:rPr>
          <w:szCs w:val="24"/>
          <w:lang w:val="bg-BG"/>
        </w:rPr>
      </w:pPr>
      <w:r w:rsidRPr="002F5F84">
        <w:rPr>
          <w:szCs w:val="24"/>
          <w:lang w:val="bg-BG"/>
        </w:rPr>
        <w:t xml:space="preserve">16.6. </w:t>
      </w:r>
      <w:r w:rsidR="00841A16" w:rsidRPr="002F5F84">
        <w:rPr>
          <w:szCs w:val="24"/>
          <w:lang w:val="bg-BG"/>
        </w:rPr>
        <w:t>Възстановяването на средствата от бюджетните организации по чл.</w:t>
      </w:r>
      <w:r w:rsidR="001B2A9E" w:rsidRPr="002F5F84">
        <w:rPr>
          <w:szCs w:val="24"/>
          <w:lang w:val="bg-BG"/>
        </w:rPr>
        <w:t xml:space="preserve"> </w:t>
      </w:r>
      <w:r w:rsidR="00841A16" w:rsidRPr="002F5F84">
        <w:rPr>
          <w:szCs w:val="24"/>
          <w:lang w:val="bg-BG"/>
        </w:rPr>
        <w:t>16.</w:t>
      </w:r>
      <w:r w:rsidR="00781BDB" w:rsidRPr="002F5F84">
        <w:rPr>
          <w:szCs w:val="24"/>
          <w:lang w:val="bg-BG"/>
        </w:rPr>
        <w:t>5</w:t>
      </w:r>
      <w:r w:rsidR="00841A16" w:rsidRPr="002F5F84">
        <w:rPr>
          <w:szCs w:val="24"/>
          <w:lang w:val="bg-BG"/>
        </w:rPr>
        <w:t xml:space="preserve"> към сметката за средства от Европейския съюз на Националния фонд се отчита като трансфер между бюджетите и сметките за средства от Европейския съюз на Националния фонд. При необходимост се извършват промени по бюджетите съгласно разпоредбите на Закона за публичните финанси.</w:t>
      </w:r>
    </w:p>
    <w:p w14:paraId="0EF60419" w14:textId="77777777" w:rsidR="006874B4" w:rsidRPr="002F5F84" w:rsidRDefault="005C2610" w:rsidP="005C2610">
      <w:pPr>
        <w:pStyle w:val="NumPar2"/>
        <w:numPr>
          <w:ilvl w:val="0"/>
          <w:numId w:val="0"/>
        </w:numPr>
        <w:spacing w:after="120"/>
        <w:ind w:hanging="567"/>
        <w:rPr>
          <w:szCs w:val="24"/>
          <w:lang w:val="bg-BG"/>
        </w:rPr>
      </w:pPr>
      <w:r w:rsidRPr="002F5F84">
        <w:rPr>
          <w:szCs w:val="24"/>
          <w:lang w:val="bg-BG"/>
        </w:rPr>
        <w:t xml:space="preserve">16.7. </w:t>
      </w:r>
      <w:r w:rsidR="001B7B46" w:rsidRPr="002F5F84">
        <w:rPr>
          <w:szCs w:val="24"/>
          <w:lang w:val="bg-BG"/>
        </w:rPr>
        <w:t>Възстановяването на средства от първостепенните разпоредители с бюджет може да се извърши и от централния бюджет чрез намаляване по бюджета на първостепенния разпоредител с бюджет на разходи и/или предоставени трансфери и компенсирана промяна на бюджетните взаимоотношения на централния бюджет с бюджета на първостепенния разпоредител с бюджет и сметката за средства от Европейския съюз на Националния фонд съгласно разпоредбите на Закона за публичните финанси.</w:t>
      </w:r>
    </w:p>
    <w:p w14:paraId="0F07F193" w14:textId="77777777" w:rsidR="00D41551" w:rsidRPr="002F5F84" w:rsidRDefault="00672062" w:rsidP="00110D5C">
      <w:pPr>
        <w:pStyle w:val="NumPar2"/>
        <w:numPr>
          <w:ilvl w:val="0"/>
          <w:numId w:val="0"/>
        </w:numPr>
        <w:spacing w:after="120"/>
        <w:ind w:hanging="567"/>
        <w:rPr>
          <w:szCs w:val="24"/>
          <w:lang w:val="bg-BG"/>
        </w:rPr>
      </w:pPr>
      <w:r w:rsidRPr="002F5F84">
        <w:rPr>
          <w:szCs w:val="24"/>
          <w:lang w:val="bg-BG"/>
        </w:rPr>
        <w:t>16.</w:t>
      </w:r>
      <w:r w:rsidR="008D3914" w:rsidRPr="002F5F84">
        <w:rPr>
          <w:szCs w:val="24"/>
          <w:lang w:val="bg-BG"/>
        </w:rPr>
        <w:t>8.</w:t>
      </w:r>
      <w:r w:rsidRPr="002F5F84">
        <w:rPr>
          <w:szCs w:val="24"/>
          <w:lang w:val="bg-BG"/>
        </w:rPr>
        <w:t xml:space="preserve"> </w:t>
      </w:r>
      <w:r w:rsidR="001B7B46" w:rsidRPr="002F5F84">
        <w:rPr>
          <w:szCs w:val="24"/>
          <w:lang w:val="bg-BG"/>
        </w:rPr>
        <w:t xml:space="preserve">Възстановяването на средства от разпоредителите с бюджет по чл. 11, ал. 9 и чл. 13, ал. 4 по реда на ал. 3 от Закона за публичните финанси може да се извърши чрез </w:t>
      </w:r>
      <w:r w:rsidR="001B7B46" w:rsidRPr="002F5F84">
        <w:rPr>
          <w:szCs w:val="24"/>
          <w:lang w:val="bg-BG"/>
        </w:rPr>
        <w:lastRenderedPageBreak/>
        <w:t>промяна на бюджетното взаимоотношение със съответния финансиращ бюджет по държавния бюджет и промяна на бюджетното взаимоотношение между централния бюджет и финансиращия бюджет.</w:t>
      </w:r>
    </w:p>
    <w:p w14:paraId="3ECB5A9C" w14:textId="77777777" w:rsidR="00D41551" w:rsidRPr="002F5F84" w:rsidRDefault="008D3914" w:rsidP="00110D5C">
      <w:pPr>
        <w:pStyle w:val="NumPar2"/>
        <w:numPr>
          <w:ilvl w:val="0"/>
          <w:numId w:val="0"/>
        </w:numPr>
        <w:spacing w:after="120"/>
        <w:ind w:hanging="567"/>
        <w:rPr>
          <w:szCs w:val="24"/>
          <w:lang w:val="bg-BG"/>
        </w:rPr>
      </w:pPr>
      <w:r w:rsidRPr="002F5F84">
        <w:rPr>
          <w:szCs w:val="24"/>
          <w:lang w:val="bg-BG"/>
        </w:rPr>
        <w:t xml:space="preserve">16.9. </w:t>
      </w:r>
      <w:r w:rsidR="00D41551" w:rsidRPr="002F5F84">
        <w:rPr>
          <w:szCs w:val="24"/>
          <w:lang w:val="bg-BG"/>
        </w:rPr>
        <w:t>Дължимите средства по индивидуални финансови корекции, определени на бенефициенти – бюджетни организации, могат да се възстановяват по реда на чл. 106 от Закона за публичните финанси.</w:t>
      </w:r>
    </w:p>
    <w:p w14:paraId="1A5FF415" w14:textId="77777777" w:rsidR="00EB00D9" w:rsidRPr="002F5F84" w:rsidRDefault="008D3914" w:rsidP="00110D5C">
      <w:pPr>
        <w:pStyle w:val="NumPar2"/>
        <w:numPr>
          <w:ilvl w:val="0"/>
          <w:numId w:val="0"/>
        </w:numPr>
        <w:spacing w:after="120"/>
        <w:ind w:hanging="567"/>
        <w:rPr>
          <w:szCs w:val="24"/>
          <w:lang w:val="bg-BG"/>
        </w:rPr>
      </w:pPr>
      <w:r w:rsidRPr="002F5F84">
        <w:rPr>
          <w:szCs w:val="24"/>
          <w:lang w:val="bg-BG"/>
        </w:rPr>
        <w:t>16.10.</w:t>
      </w:r>
      <w:r w:rsidR="00113829" w:rsidRPr="002F5F84">
        <w:rPr>
          <w:szCs w:val="24"/>
          <w:lang w:val="bg-BG"/>
        </w:rPr>
        <w:t xml:space="preserve"> </w:t>
      </w:r>
      <w:r w:rsidR="00FF20AD" w:rsidRPr="002F5F84">
        <w:rPr>
          <w:szCs w:val="24"/>
          <w:lang w:val="bg-BG"/>
        </w:rPr>
        <w:t xml:space="preserve">При невъзможност да се приложат способите за възстановяване, посочени в чл. 16, </w:t>
      </w:r>
      <w:r w:rsidR="00113829" w:rsidRPr="002F5F84">
        <w:rPr>
          <w:szCs w:val="24"/>
          <w:lang w:val="bg-BG"/>
        </w:rPr>
        <w:t>У</w:t>
      </w:r>
      <w:r w:rsidR="00FF20AD" w:rsidRPr="002F5F84">
        <w:rPr>
          <w:szCs w:val="24"/>
          <w:lang w:val="bg-BG"/>
        </w:rPr>
        <w:t>правляващият орган уведомява Националната агенция за приходите в 14-дневен срок след изчерпване на приложимите способи. Дължимите вземания се погасяват по реда на чл. 169, ал. 1 от Данъчно-осигурителния процесуален кодекс.</w:t>
      </w:r>
    </w:p>
    <w:p w14:paraId="6E238233" w14:textId="77777777" w:rsidR="00BE4BAE" w:rsidRPr="002F5F84" w:rsidRDefault="00F26008" w:rsidP="00110D5C">
      <w:pPr>
        <w:pStyle w:val="NumPar2"/>
        <w:numPr>
          <w:ilvl w:val="0"/>
          <w:numId w:val="0"/>
        </w:numPr>
        <w:spacing w:after="120"/>
        <w:ind w:hanging="567"/>
        <w:rPr>
          <w:szCs w:val="24"/>
          <w:lang w:val="bg-BG"/>
        </w:rPr>
      </w:pPr>
      <w:r w:rsidRPr="002F5F84">
        <w:rPr>
          <w:szCs w:val="24"/>
          <w:lang w:val="bg-BG"/>
        </w:rPr>
        <w:t>16.1</w:t>
      </w:r>
      <w:r w:rsidR="008D3914" w:rsidRPr="002F5F84">
        <w:rPr>
          <w:szCs w:val="24"/>
          <w:lang w:val="bg-BG"/>
        </w:rPr>
        <w:t>1</w:t>
      </w:r>
      <w:r w:rsidR="00E97F16" w:rsidRPr="002F5F84">
        <w:rPr>
          <w:szCs w:val="24"/>
          <w:lang w:val="bg-BG"/>
        </w:rPr>
        <w:t>.</w:t>
      </w:r>
      <w:r w:rsidRPr="002F5F84">
        <w:rPr>
          <w:szCs w:val="24"/>
          <w:lang w:val="bg-BG"/>
        </w:rPr>
        <w:t xml:space="preserve"> </w:t>
      </w:r>
      <w:r w:rsidR="00BE4BAE" w:rsidRPr="002F5F84">
        <w:rPr>
          <w:szCs w:val="24"/>
          <w:lang w:val="bg-BG"/>
        </w:rPr>
        <w:t xml:space="preserve">Банковите такси, свързани с връщането на дължими суми на </w:t>
      </w:r>
      <w:r w:rsidR="00B23E23" w:rsidRPr="002F5F84">
        <w:rPr>
          <w:szCs w:val="24"/>
          <w:lang w:val="bg-BG"/>
        </w:rPr>
        <w:t xml:space="preserve">Управляващият </w:t>
      </w:r>
      <w:r w:rsidR="00BE4BAE" w:rsidRPr="002F5F84">
        <w:rPr>
          <w:szCs w:val="24"/>
          <w:lang w:val="bg-BG"/>
        </w:rPr>
        <w:t>орган, са изцяло за сметка на Бенефициента.</w:t>
      </w:r>
    </w:p>
    <w:p w14:paraId="6346BDAF" w14:textId="77777777" w:rsidR="0003189E" w:rsidRPr="002F5F84" w:rsidRDefault="0003189E" w:rsidP="00110D5C">
      <w:pPr>
        <w:pStyle w:val="Heading1"/>
        <w:keepNext w:val="0"/>
        <w:numPr>
          <w:ilvl w:val="0"/>
          <w:numId w:val="0"/>
        </w:numPr>
        <w:spacing w:before="0" w:after="120"/>
        <w:ind w:hanging="567"/>
        <w:rPr>
          <w:szCs w:val="24"/>
          <w:lang w:val="bg-BG"/>
        </w:rPr>
      </w:pPr>
      <w:bookmarkStart w:id="113" w:name="_Toc173497350"/>
      <w:bookmarkStart w:id="114" w:name="_Toc173502801"/>
      <w:bookmarkStart w:id="115" w:name="_Toc252453152"/>
      <w:r w:rsidRPr="002F5F84">
        <w:rPr>
          <w:szCs w:val="24"/>
          <w:lang w:val="bg-BG"/>
        </w:rPr>
        <w:t>Член 17  Приложим закон и уреждане на спорове</w:t>
      </w:r>
      <w:bookmarkEnd w:id="113"/>
      <w:bookmarkEnd w:id="114"/>
      <w:bookmarkEnd w:id="115"/>
    </w:p>
    <w:p w14:paraId="2BE7D6CA" w14:textId="77777777" w:rsidR="00BE4BAE" w:rsidRPr="002F5F84" w:rsidRDefault="00BE4BAE" w:rsidP="00110D5C">
      <w:pPr>
        <w:pStyle w:val="NumPar2"/>
        <w:numPr>
          <w:ilvl w:val="0"/>
          <w:numId w:val="0"/>
        </w:numPr>
        <w:spacing w:after="120"/>
        <w:ind w:hanging="567"/>
        <w:rPr>
          <w:szCs w:val="24"/>
          <w:lang w:val="bg-BG"/>
        </w:rPr>
      </w:pPr>
      <w:r w:rsidRPr="002F5F84">
        <w:rPr>
          <w:szCs w:val="24"/>
          <w:lang w:val="bg-BG"/>
        </w:rPr>
        <w:t xml:space="preserve">17.1. </w:t>
      </w:r>
      <w:r w:rsidR="00DA0C98" w:rsidRPr="002F5F84">
        <w:rPr>
          <w:szCs w:val="24"/>
          <w:lang w:val="bg-BG"/>
        </w:rPr>
        <w:tab/>
      </w:r>
      <w:r w:rsidRPr="002F5F84">
        <w:rPr>
          <w:szCs w:val="24"/>
          <w:lang w:val="bg-BG"/>
        </w:rPr>
        <w:t xml:space="preserve">По отношение на </w:t>
      </w:r>
      <w:r w:rsidR="008F2F4D" w:rsidRPr="002F5F84">
        <w:rPr>
          <w:szCs w:val="24"/>
          <w:lang w:val="bg-BG"/>
        </w:rPr>
        <w:t xml:space="preserve">Административния договор </w:t>
      </w:r>
      <w:r w:rsidRPr="002F5F84">
        <w:rPr>
          <w:szCs w:val="24"/>
          <w:lang w:val="bg-BG"/>
        </w:rPr>
        <w:t>се прилага законодателството на Република България.</w:t>
      </w:r>
    </w:p>
    <w:p w14:paraId="7827D2A7" w14:textId="77777777" w:rsidR="0003189E" w:rsidRPr="00110D5C" w:rsidRDefault="00BE4BAE" w:rsidP="00110D5C">
      <w:pPr>
        <w:pStyle w:val="NumPar2"/>
        <w:numPr>
          <w:ilvl w:val="0"/>
          <w:numId w:val="0"/>
        </w:numPr>
        <w:spacing w:after="120"/>
        <w:ind w:hanging="567"/>
        <w:rPr>
          <w:szCs w:val="24"/>
          <w:lang w:val="bg-BG"/>
        </w:rPr>
      </w:pPr>
      <w:r w:rsidRPr="002F5F84">
        <w:rPr>
          <w:szCs w:val="24"/>
          <w:lang w:val="bg-BG"/>
        </w:rPr>
        <w:t xml:space="preserve">17.2. </w:t>
      </w:r>
      <w:r w:rsidR="00232D6D" w:rsidRPr="002F5F84">
        <w:rPr>
          <w:szCs w:val="24"/>
          <w:lang w:val="bg-BG"/>
        </w:rPr>
        <w:tab/>
      </w:r>
      <w:r w:rsidRPr="002F5F84">
        <w:rPr>
          <w:szCs w:val="24"/>
          <w:lang w:val="bg-BG"/>
        </w:rPr>
        <w:t>Страните са длъжни да положат всички усилия, за да постигнат уреждане на възникнали между т</w:t>
      </w:r>
      <w:r w:rsidR="001B2A9E" w:rsidRPr="002F5F84">
        <w:rPr>
          <w:szCs w:val="24"/>
          <w:lang w:val="bg-BG"/>
        </w:rPr>
        <w:t>ях спорове по взаимно съгласие.</w:t>
      </w:r>
      <w:bookmarkStart w:id="116" w:name="_GoBack"/>
      <w:bookmarkEnd w:id="116"/>
    </w:p>
    <w:sectPr w:rsidR="0003189E" w:rsidRPr="00110D5C" w:rsidSect="00DF2197">
      <w:headerReference w:type="even" r:id="rId8"/>
      <w:headerReference w:type="default" r:id="rId9"/>
      <w:footerReference w:type="default" r:id="rId10"/>
      <w:headerReference w:type="first" r:id="rId11"/>
      <w:footerReference w:type="first" r:id="rId12"/>
      <w:pgSz w:w="11906" w:h="16838" w:code="9"/>
      <w:pgMar w:top="1560" w:right="1133" w:bottom="1134" w:left="1843" w:header="60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33374" w14:textId="77777777" w:rsidR="00D45487" w:rsidRDefault="00D45487">
      <w:r>
        <w:separator/>
      </w:r>
    </w:p>
  </w:endnote>
  <w:endnote w:type="continuationSeparator" w:id="0">
    <w:p w14:paraId="786CF88F" w14:textId="77777777" w:rsidR="00D45487" w:rsidRDefault="00D4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charset w:val="CC"/>
    <w:family w:val="swiss"/>
    <w:pitch w:val="variable"/>
    <w:sig w:usb0="00000287" w:usb1="00000000" w:usb2="00000000" w:usb3="00000000" w:csb0="0000009F" w:csb1="00000000"/>
  </w:font>
  <w:font w:name="HG Mincho Light J">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4745" w14:textId="1B2F4CC9" w:rsidR="00B16747" w:rsidRPr="00092593" w:rsidRDefault="00B16747" w:rsidP="00F678EA">
    <w:pPr>
      <w:pStyle w:val="Footer"/>
      <w:tabs>
        <w:tab w:val="right" w:pos="8647"/>
      </w:tabs>
      <w:rPr>
        <w:rStyle w:val="PageNumber"/>
        <w:rFonts w:ascii="Times New Roman" w:hAnsi="Times New Roman"/>
        <w:b/>
        <w:sz w:val="18"/>
        <w:szCs w:val="18"/>
        <w:lang w:val="bg-BG"/>
      </w:rPr>
    </w:pPr>
    <w:r w:rsidRPr="00F678EA">
      <w:rPr>
        <w:rFonts w:ascii="Times New Roman" w:hAnsi="Times New Roman"/>
        <w:sz w:val="18"/>
        <w:szCs w:val="18"/>
        <w:lang w:val="fr-BE"/>
      </w:rPr>
      <w:tab/>
    </w:r>
    <w:r w:rsidRPr="00F678EA">
      <w:rPr>
        <w:rStyle w:val="PageNumber"/>
        <w:rFonts w:ascii="Times New Roman" w:hAnsi="Times New Roman"/>
        <w:sz w:val="18"/>
        <w:szCs w:val="18"/>
      </w:rPr>
      <w:fldChar w:fldCharType="begin"/>
    </w:r>
    <w:r w:rsidRPr="00F678EA">
      <w:rPr>
        <w:rStyle w:val="PageNumber"/>
        <w:rFonts w:ascii="Times New Roman" w:hAnsi="Times New Roman"/>
        <w:sz w:val="18"/>
        <w:szCs w:val="18"/>
      </w:rPr>
      <w:instrText xml:space="preserve"> PAGE </w:instrText>
    </w:r>
    <w:r w:rsidRPr="00F678EA">
      <w:rPr>
        <w:rStyle w:val="PageNumber"/>
        <w:rFonts w:ascii="Times New Roman" w:hAnsi="Times New Roman"/>
        <w:sz w:val="18"/>
        <w:szCs w:val="18"/>
      </w:rPr>
      <w:fldChar w:fldCharType="separate"/>
    </w:r>
    <w:r w:rsidR="002F5F84">
      <w:rPr>
        <w:rStyle w:val="PageNumber"/>
        <w:rFonts w:ascii="Times New Roman" w:hAnsi="Times New Roman"/>
        <w:noProof/>
        <w:sz w:val="18"/>
        <w:szCs w:val="18"/>
      </w:rPr>
      <w:t>17</w:t>
    </w:r>
    <w:r w:rsidRPr="00F678EA">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5359" w14:textId="77777777" w:rsidR="00B16747" w:rsidRPr="000734C3" w:rsidRDefault="00B16747" w:rsidP="00F678EA">
    <w:pPr>
      <w:pStyle w:val="Footer"/>
      <w:tabs>
        <w:tab w:val="right" w:pos="8647"/>
      </w:tabs>
      <w:rPr>
        <w:rFonts w:ascii="Times New Roman" w:hAnsi="Times New Roman"/>
        <w:sz w:val="20"/>
        <w:lang w:val="fr-BE"/>
      </w:rPr>
    </w:pPr>
    <w:r w:rsidRPr="000734C3">
      <w:rPr>
        <w:rFonts w:ascii="Times New Roman" w:hAnsi="Times New Roman"/>
        <w:b/>
        <w:sz w:val="20"/>
        <w:lang w:val="fr-BE"/>
      </w:rPr>
      <w:t>2006</w:t>
    </w:r>
    <w:r w:rsidRPr="000734C3">
      <w:rPr>
        <w:rFonts w:ascii="Times New Roman" w:hAnsi="Times New Roman"/>
        <w:sz w:val="20"/>
        <w:lang w:val="fr-BE"/>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8F917" w14:textId="77777777" w:rsidR="00D45487" w:rsidRDefault="00D45487">
      <w:r>
        <w:separator/>
      </w:r>
    </w:p>
  </w:footnote>
  <w:footnote w:type="continuationSeparator" w:id="0">
    <w:p w14:paraId="2A7C7D47" w14:textId="77777777" w:rsidR="00D45487" w:rsidRDefault="00D45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6347E" w14:textId="649C73BB" w:rsidR="00490589" w:rsidRDefault="00490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83" w:type="dxa"/>
      <w:tblCellMar>
        <w:left w:w="70" w:type="dxa"/>
        <w:right w:w="70" w:type="dxa"/>
      </w:tblCellMar>
      <w:tblLook w:val="0000" w:firstRow="0" w:lastRow="0" w:firstColumn="0" w:lastColumn="0" w:noHBand="0" w:noVBand="0"/>
    </w:tblPr>
    <w:tblGrid>
      <w:gridCol w:w="3306"/>
      <w:gridCol w:w="1200"/>
      <w:gridCol w:w="4577"/>
    </w:tblGrid>
    <w:tr w:rsidR="00B16747" w:rsidRPr="000A1B29" w14:paraId="26FD2373" w14:textId="77777777" w:rsidTr="000A1B29">
      <w:trPr>
        <w:trHeight w:val="684"/>
      </w:trPr>
      <w:tc>
        <w:tcPr>
          <w:tcW w:w="2621" w:type="dxa"/>
        </w:tcPr>
        <w:p w14:paraId="7FD1DCC5" w14:textId="6110AD37" w:rsidR="00B16747" w:rsidRPr="000A1B29" w:rsidRDefault="002F5F84" w:rsidP="000A1B29">
          <w:pPr>
            <w:spacing w:after="160" w:line="259" w:lineRule="auto"/>
            <w:jc w:val="center"/>
            <w:rPr>
              <w:rFonts w:ascii="Calibri" w:eastAsia="Calibri" w:hAnsi="Calibri"/>
              <w:b/>
              <w:snapToGrid w:val="0"/>
              <w:sz w:val="14"/>
              <w:szCs w:val="14"/>
              <w:lang w:eastAsia="en-US"/>
            </w:rPr>
          </w:pPr>
          <w:r>
            <w:rPr>
              <w:i/>
              <w:noProof/>
              <w:sz w:val="20"/>
              <w:lang w:val="bg-BG" w:eastAsia="bg-BG"/>
            </w:rPr>
            <w:pict w14:anchorId="4F53B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style="width:158.25pt;height:37.35pt;visibility:visible;mso-wrap-style:square">
                <v:imagedata r:id="rId1" o:title=""/>
              </v:shape>
            </w:pict>
          </w:r>
        </w:p>
        <w:p w14:paraId="310F6A21" w14:textId="277246E6" w:rsidR="00B16747" w:rsidRPr="000A1B29" w:rsidRDefault="00B16747" w:rsidP="000A1B29">
          <w:pPr>
            <w:spacing w:after="160" w:line="259" w:lineRule="auto"/>
            <w:jc w:val="left"/>
            <w:rPr>
              <w:rFonts w:ascii="Calibri" w:eastAsia="Calibri" w:hAnsi="Calibri"/>
              <w:b/>
              <w:snapToGrid w:val="0"/>
              <w:sz w:val="18"/>
              <w:szCs w:val="18"/>
              <w:lang w:eastAsia="en-US"/>
            </w:rPr>
          </w:pPr>
        </w:p>
      </w:tc>
      <w:tc>
        <w:tcPr>
          <w:tcW w:w="1823" w:type="dxa"/>
        </w:tcPr>
        <w:p w14:paraId="7B99D1A7" w14:textId="77777777" w:rsidR="00B16747" w:rsidRPr="000A1B29" w:rsidRDefault="00B16747" w:rsidP="000A1B29">
          <w:pPr>
            <w:spacing w:after="160" w:line="259" w:lineRule="auto"/>
            <w:jc w:val="center"/>
            <w:rPr>
              <w:rFonts w:ascii="Calibri" w:eastAsia="Calibri" w:hAnsi="Calibri"/>
              <w:snapToGrid w:val="0"/>
              <w:sz w:val="22"/>
              <w:szCs w:val="22"/>
              <w:lang w:eastAsia="en-US"/>
            </w:rPr>
          </w:pPr>
        </w:p>
      </w:tc>
      <w:tc>
        <w:tcPr>
          <w:tcW w:w="4639" w:type="dxa"/>
        </w:tcPr>
        <w:p w14:paraId="570CF418" w14:textId="3C14118F" w:rsidR="00B16747" w:rsidRPr="000A1B29" w:rsidRDefault="00DF1BFB" w:rsidP="000A1B29">
          <w:pPr>
            <w:tabs>
              <w:tab w:val="left" w:pos="2465"/>
            </w:tabs>
            <w:spacing w:after="160" w:line="259" w:lineRule="auto"/>
            <w:ind w:left="697" w:right="182"/>
            <w:jc w:val="center"/>
            <w:rPr>
              <w:rFonts w:ascii="Calibri" w:eastAsia="Calibri" w:hAnsi="Calibri"/>
              <w:snapToGrid w:val="0"/>
              <w:sz w:val="22"/>
              <w:szCs w:val="22"/>
              <w:lang w:eastAsia="en-US"/>
            </w:rPr>
          </w:pPr>
          <w:r>
            <w:rPr>
              <w:noProof/>
              <w:lang w:val="bg-BG" w:eastAsia="bg-BG"/>
            </w:rPr>
            <w:fldChar w:fldCharType="begin"/>
          </w:r>
          <w:r>
            <w:rPr>
              <w:noProof/>
              <w:lang w:val="bg-BG" w:eastAsia="bg-BG"/>
            </w:rPr>
            <w:instrText xml:space="preserve"> INCLUDEPICTURE  "cid:image001.png@01D8FB39.06A872C0" \* MERGEFORMATINET </w:instrText>
          </w:r>
          <w:r>
            <w:rPr>
              <w:noProof/>
              <w:lang w:val="bg-BG" w:eastAsia="bg-BG"/>
            </w:rPr>
            <w:fldChar w:fldCharType="separate"/>
          </w:r>
          <w:r w:rsidR="007506D5">
            <w:rPr>
              <w:noProof/>
              <w:lang w:val="bg-BG" w:eastAsia="bg-BG"/>
            </w:rPr>
            <w:fldChar w:fldCharType="begin"/>
          </w:r>
          <w:r w:rsidR="007506D5">
            <w:rPr>
              <w:noProof/>
              <w:lang w:val="bg-BG" w:eastAsia="bg-BG"/>
            </w:rPr>
            <w:instrText xml:space="preserve"> INCLUDEPICTURE  "cid:image001.png@01D8FB39.06A872C0" \* MERGEFORMATINET </w:instrText>
          </w:r>
          <w:r w:rsidR="007506D5">
            <w:rPr>
              <w:noProof/>
              <w:lang w:val="bg-BG" w:eastAsia="bg-BG"/>
            </w:rPr>
            <w:fldChar w:fldCharType="separate"/>
          </w:r>
          <w:r w:rsidR="00D45487">
            <w:rPr>
              <w:noProof/>
              <w:lang w:val="bg-BG" w:eastAsia="bg-BG"/>
            </w:rPr>
            <w:fldChar w:fldCharType="begin"/>
          </w:r>
          <w:r w:rsidR="00D45487">
            <w:rPr>
              <w:noProof/>
              <w:lang w:val="bg-BG" w:eastAsia="bg-BG"/>
            </w:rPr>
            <w:instrText xml:space="preserve"> </w:instrText>
          </w:r>
          <w:r w:rsidR="00D45487">
            <w:rPr>
              <w:noProof/>
              <w:lang w:val="bg-BG" w:eastAsia="bg-BG"/>
            </w:rPr>
            <w:instrText>INCLUDEPICTURE  "cid:image001.png@01D8FB39.06A872C0" \* MERGEFORMATINET</w:instrText>
          </w:r>
          <w:r w:rsidR="00D45487">
            <w:rPr>
              <w:noProof/>
              <w:lang w:val="bg-BG" w:eastAsia="bg-BG"/>
            </w:rPr>
            <w:instrText xml:space="preserve"> </w:instrText>
          </w:r>
          <w:r w:rsidR="00D45487">
            <w:rPr>
              <w:noProof/>
              <w:lang w:val="bg-BG" w:eastAsia="bg-BG"/>
            </w:rPr>
            <w:fldChar w:fldCharType="separate"/>
          </w:r>
          <w:r w:rsidR="002F5F84">
            <w:rPr>
              <w:noProof/>
              <w:lang w:val="bg-BG" w:eastAsia="bg-BG"/>
            </w:rPr>
            <w:pict w14:anchorId="7BE284F8">
              <v:shape id="_x0000_i1026" type="#_x0000_t75" style="width:172.55pt;height:41.45pt;visibility:visible">
                <v:imagedata r:id="rId2" r:href="rId3"/>
              </v:shape>
            </w:pict>
          </w:r>
          <w:r w:rsidR="00D45487">
            <w:rPr>
              <w:noProof/>
              <w:lang w:val="bg-BG" w:eastAsia="bg-BG"/>
            </w:rPr>
            <w:fldChar w:fldCharType="end"/>
          </w:r>
          <w:r w:rsidR="007506D5">
            <w:rPr>
              <w:noProof/>
              <w:lang w:val="bg-BG" w:eastAsia="bg-BG"/>
            </w:rPr>
            <w:fldChar w:fldCharType="end"/>
          </w:r>
          <w:r>
            <w:rPr>
              <w:noProof/>
              <w:lang w:val="bg-BG" w:eastAsia="bg-BG"/>
            </w:rPr>
            <w:fldChar w:fldCharType="end"/>
          </w:r>
        </w:p>
      </w:tc>
    </w:tr>
  </w:tbl>
  <w:p w14:paraId="5845A760" w14:textId="77777777" w:rsidR="00B16747" w:rsidRPr="006F1204" w:rsidRDefault="00B16747" w:rsidP="003549EC">
    <w:pPr>
      <w:pStyle w:val="Header"/>
      <w:spacing w:after="0"/>
      <w:rPr>
        <w:sz w:val="2"/>
        <w:szCs w:val="2"/>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E64E" w14:textId="549EA13D" w:rsidR="00B16747" w:rsidRDefault="00B1674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133EB8CE"/>
    <w:lvl w:ilvl="0">
      <w:start w:val="1"/>
      <w:numFmt w:val="decimal"/>
      <w:pStyle w:val="ListNumber5"/>
      <w:lvlText w:val="%1."/>
      <w:lvlJc w:val="left"/>
      <w:pPr>
        <w:tabs>
          <w:tab w:val="num" w:pos="1492"/>
        </w:tabs>
        <w:ind w:left="1492" w:hanging="360"/>
      </w:pPr>
    </w:lvl>
    <w:lvl w:ilvl="1">
      <w:start w:val="2"/>
      <w:numFmt w:val="decimal"/>
      <w:isLgl/>
      <w:lvlText w:val="%1.%2."/>
      <w:lvlJc w:val="left"/>
      <w:pPr>
        <w:tabs>
          <w:tab w:val="num" w:pos="1852"/>
        </w:tabs>
        <w:ind w:left="1852" w:hanging="720"/>
      </w:pPr>
      <w:rPr>
        <w:rFonts w:hint="default"/>
      </w:rPr>
    </w:lvl>
    <w:lvl w:ilvl="2">
      <w:start w:val="1"/>
      <w:numFmt w:val="decimal"/>
      <w:isLgl/>
      <w:lvlText w:val="%1.%2.%3."/>
      <w:lvlJc w:val="left"/>
      <w:pPr>
        <w:tabs>
          <w:tab w:val="num" w:pos="1852"/>
        </w:tabs>
        <w:ind w:left="1852" w:hanging="720"/>
      </w:pPr>
      <w:rPr>
        <w:rFonts w:hint="default"/>
      </w:rPr>
    </w:lvl>
    <w:lvl w:ilvl="3">
      <w:start w:val="1"/>
      <w:numFmt w:val="decimal"/>
      <w:isLgl/>
      <w:lvlText w:val="%1.%2.%3.%4."/>
      <w:lvlJc w:val="left"/>
      <w:pPr>
        <w:tabs>
          <w:tab w:val="num" w:pos="2212"/>
        </w:tabs>
        <w:ind w:left="2212"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572"/>
        </w:tabs>
        <w:ind w:left="2572" w:hanging="1440"/>
      </w:pPr>
      <w:rPr>
        <w:rFonts w:hint="default"/>
      </w:rPr>
    </w:lvl>
    <w:lvl w:ilvl="6">
      <w:start w:val="1"/>
      <w:numFmt w:val="decimal"/>
      <w:isLgl/>
      <w:lvlText w:val="%1.%2.%3.%4.%5.%6.%7."/>
      <w:lvlJc w:val="left"/>
      <w:pPr>
        <w:tabs>
          <w:tab w:val="num" w:pos="2572"/>
        </w:tabs>
        <w:ind w:left="2572" w:hanging="1440"/>
      </w:pPr>
      <w:rPr>
        <w:rFonts w:hint="default"/>
      </w:rPr>
    </w:lvl>
    <w:lvl w:ilvl="7">
      <w:start w:val="1"/>
      <w:numFmt w:val="decimal"/>
      <w:isLgl/>
      <w:lvlText w:val="%1.%2.%3.%4.%5.%6.%7.%8."/>
      <w:lvlJc w:val="left"/>
      <w:pPr>
        <w:tabs>
          <w:tab w:val="num" w:pos="2932"/>
        </w:tabs>
        <w:ind w:left="2932" w:hanging="1800"/>
      </w:pPr>
      <w:rPr>
        <w:rFonts w:hint="default"/>
      </w:rPr>
    </w:lvl>
    <w:lvl w:ilvl="8">
      <w:start w:val="1"/>
      <w:numFmt w:val="decimal"/>
      <w:isLgl/>
      <w:lvlText w:val="%1.%2.%3.%4.%5.%6.%7.%8.%9."/>
      <w:lvlJc w:val="left"/>
      <w:pPr>
        <w:tabs>
          <w:tab w:val="num" w:pos="2932"/>
        </w:tabs>
        <w:ind w:left="2932" w:hanging="1800"/>
      </w:pPr>
      <w:rPr>
        <w:rFonts w:hint="default"/>
      </w:r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3FB54AB"/>
    <w:multiLevelType w:val="multilevel"/>
    <w:tmpl w:val="EBF0E58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3" w15:restartNumberingAfterBreak="0">
    <w:nsid w:val="04607924"/>
    <w:multiLevelType w:val="multilevel"/>
    <w:tmpl w:val="6DCCB86C"/>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CA4D72"/>
    <w:multiLevelType w:val="multilevel"/>
    <w:tmpl w:val="EDD0D880"/>
    <w:lvl w:ilvl="0">
      <w:start w:val="16"/>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46197470"/>
    <w:multiLevelType w:val="multilevel"/>
    <w:tmpl w:val="A496B5A2"/>
    <w:lvl w:ilvl="0">
      <w:start w:val="1"/>
      <w:numFmt w:val="decimal"/>
      <w:pStyle w:val="Heading1"/>
      <w:suff w:val="nothing"/>
      <w:lvlText w:val="%1"/>
      <w:lvlJc w:val="left"/>
      <w:pPr>
        <w:ind w:left="480" w:hanging="48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9835C2B"/>
    <w:multiLevelType w:val="multilevel"/>
    <w:tmpl w:val="69F8CB64"/>
    <w:lvl w:ilvl="0">
      <w:start w:val="16"/>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2"/>
  </w:num>
  <w:num w:numId="4">
    <w:abstractNumId w:val="7"/>
  </w:num>
  <w:num w:numId="5">
    <w:abstractNumId w:val="11"/>
  </w:num>
  <w:num w:numId="6">
    <w:abstractNumId w:val="19"/>
  </w:num>
  <w:num w:numId="7">
    <w:abstractNumId w:val="20"/>
  </w:num>
  <w:num w:numId="8">
    <w:abstractNumId w:val="9"/>
  </w:num>
  <w:num w:numId="9">
    <w:abstractNumId w:val="18"/>
  </w:num>
  <w:num w:numId="10">
    <w:abstractNumId w:val="17"/>
  </w:num>
  <w:num w:numId="11">
    <w:abstractNumId w:val="13"/>
  </w:num>
  <w:num w:numId="12">
    <w:abstractNumId w:val="16"/>
  </w:num>
  <w:num w:numId="13">
    <w:abstractNumId w:val="6"/>
  </w:num>
  <w:num w:numId="14">
    <w:abstractNumId w:val="10"/>
  </w:num>
  <w:num w:numId="15">
    <w:abstractNumId w:val="5"/>
  </w:num>
  <w:num w:numId="16">
    <w:abstractNumId w:val="8"/>
  </w:num>
  <w:num w:numId="17">
    <w:abstractNumId w:val="21"/>
  </w:num>
  <w:num w:numId="18">
    <w:abstractNumId w:val="14"/>
  </w:num>
  <w:num w:numId="19">
    <w:abstractNumId w:val="2"/>
  </w:num>
  <w:num w:numId="20">
    <w:abstractNumId w:val="4"/>
  </w:num>
  <w:num w:numId="21">
    <w:abstractNumId w:val="15"/>
  </w:num>
  <w:num w:numId="2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urolookDoctype" w:val="REP"/>
    <w:docVar w:name="EurolookLanguage" w:val="2057"/>
    <w:docVar w:name="EurolookVersion" w:val="3.9"/>
    <w:docVar w:name="LW_DocType" w:val="REP"/>
  </w:docVars>
  <w:rsids>
    <w:rsidRoot w:val="00E15899"/>
    <w:rsid w:val="000006C7"/>
    <w:rsid w:val="00000B48"/>
    <w:rsid w:val="00001247"/>
    <w:rsid w:val="000041FF"/>
    <w:rsid w:val="00005AFC"/>
    <w:rsid w:val="00005C59"/>
    <w:rsid w:val="00006AC6"/>
    <w:rsid w:val="0000746E"/>
    <w:rsid w:val="0000798E"/>
    <w:rsid w:val="00011E08"/>
    <w:rsid w:val="000135E9"/>
    <w:rsid w:val="00013CB4"/>
    <w:rsid w:val="00014186"/>
    <w:rsid w:val="00014A34"/>
    <w:rsid w:val="0001511E"/>
    <w:rsid w:val="00015C70"/>
    <w:rsid w:val="000160E5"/>
    <w:rsid w:val="00016D1C"/>
    <w:rsid w:val="000179B1"/>
    <w:rsid w:val="000206F2"/>
    <w:rsid w:val="000208D7"/>
    <w:rsid w:val="000216A6"/>
    <w:rsid w:val="00021800"/>
    <w:rsid w:val="00022B14"/>
    <w:rsid w:val="000243CE"/>
    <w:rsid w:val="00024582"/>
    <w:rsid w:val="0002492B"/>
    <w:rsid w:val="000249FB"/>
    <w:rsid w:val="00024B7E"/>
    <w:rsid w:val="00025030"/>
    <w:rsid w:val="00025AAE"/>
    <w:rsid w:val="00026BFB"/>
    <w:rsid w:val="000302AC"/>
    <w:rsid w:val="000305E1"/>
    <w:rsid w:val="0003189E"/>
    <w:rsid w:val="000323F1"/>
    <w:rsid w:val="0003303C"/>
    <w:rsid w:val="00035199"/>
    <w:rsid w:val="00037B1A"/>
    <w:rsid w:val="00040B7F"/>
    <w:rsid w:val="00040DF1"/>
    <w:rsid w:val="0004158A"/>
    <w:rsid w:val="00042001"/>
    <w:rsid w:val="00042088"/>
    <w:rsid w:val="000420D3"/>
    <w:rsid w:val="00042F0D"/>
    <w:rsid w:val="00043C41"/>
    <w:rsid w:val="00045996"/>
    <w:rsid w:val="000476F2"/>
    <w:rsid w:val="000504F4"/>
    <w:rsid w:val="000507A3"/>
    <w:rsid w:val="000511B7"/>
    <w:rsid w:val="00051248"/>
    <w:rsid w:val="00051752"/>
    <w:rsid w:val="0005247E"/>
    <w:rsid w:val="00052A84"/>
    <w:rsid w:val="00052F56"/>
    <w:rsid w:val="00053A36"/>
    <w:rsid w:val="00054397"/>
    <w:rsid w:val="000544AB"/>
    <w:rsid w:val="00054D84"/>
    <w:rsid w:val="00055230"/>
    <w:rsid w:val="00055551"/>
    <w:rsid w:val="000555B7"/>
    <w:rsid w:val="000559F4"/>
    <w:rsid w:val="00056805"/>
    <w:rsid w:val="000568B0"/>
    <w:rsid w:val="000568F1"/>
    <w:rsid w:val="00056FE5"/>
    <w:rsid w:val="0006095D"/>
    <w:rsid w:val="000609DC"/>
    <w:rsid w:val="000615B8"/>
    <w:rsid w:val="00061E42"/>
    <w:rsid w:val="00062536"/>
    <w:rsid w:val="00062C03"/>
    <w:rsid w:val="00063A9B"/>
    <w:rsid w:val="00063C80"/>
    <w:rsid w:val="00063F04"/>
    <w:rsid w:val="000645DC"/>
    <w:rsid w:val="00064708"/>
    <w:rsid w:val="00064A83"/>
    <w:rsid w:val="000650A4"/>
    <w:rsid w:val="000665C2"/>
    <w:rsid w:val="0006660B"/>
    <w:rsid w:val="000672E9"/>
    <w:rsid w:val="00067C66"/>
    <w:rsid w:val="0007083A"/>
    <w:rsid w:val="0007099F"/>
    <w:rsid w:val="00070F07"/>
    <w:rsid w:val="00072A92"/>
    <w:rsid w:val="00072C72"/>
    <w:rsid w:val="000734C3"/>
    <w:rsid w:val="00074448"/>
    <w:rsid w:val="00074FE3"/>
    <w:rsid w:val="000750F6"/>
    <w:rsid w:val="00076479"/>
    <w:rsid w:val="00076F1D"/>
    <w:rsid w:val="00080276"/>
    <w:rsid w:val="00080A6E"/>
    <w:rsid w:val="0008176A"/>
    <w:rsid w:val="000851A9"/>
    <w:rsid w:val="00085718"/>
    <w:rsid w:val="00085C82"/>
    <w:rsid w:val="000869CF"/>
    <w:rsid w:val="00086F42"/>
    <w:rsid w:val="0008738C"/>
    <w:rsid w:val="00090A36"/>
    <w:rsid w:val="00090B30"/>
    <w:rsid w:val="0009121F"/>
    <w:rsid w:val="000921DA"/>
    <w:rsid w:val="00092593"/>
    <w:rsid w:val="00092B93"/>
    <w:rsid w:val="000933E7"/>
    <w:rsid w:val="000939D5"/>
    <w:rsid w:val="00094391"/>
    <w:rsid w:val="000950BF"/>
    <w:rsid w:val="0009515A"/>
    <w:rsid w:val="00095268"/>
    <w:rsid w:val="0009600B"/>
    <w:rsid w:val="00096914"/>
    <w:rsid w:val="00096A45"/>
    <w:rsid w:val="00096B84"/>
    <w:rsid w:val="00096D85"/>
    <w:rsid w:val="00097F4A"/>
    <w:rsid w:val="000A0D4C"/>
    <w:rsid w:val="000A0F41"/>
    <w:rsid w:val="000A0F96"/>
    <w:rsid w:val="000A112D"/>
    <w:rsid w:val="000A1454"/>
    <w:rsid w:val="000A1965"/>
    <w:rsid w:val="000A19C4"/>
    <w:rsid w:val="000A1B29"/>
    <w:rsid w:val="000A1F02"/>
    <w:rsid w:val="000A2479"/>
    <w:rsid w:val="000A2529"/>
    <w:rsid w:val="000A2A1F"/>
    <w:rsid w:val="000A402C"/>
    <w:rsid w:val="000A438B"/>
    <w:rsid w:val="000A4570"/>
    <w:rsid w:val="000A4E8F"/>
    <w:rsid w:val="000A7DC2"/>
    <w:rsid w:val="000B0025"/>
    <w:rsid w:val="000B160B"/>
    <w:rsid w:val="000B1731"/>
    <w:rsid w:val="000B1A66"/>
    <w:rsid w:val="000B2722"/>
    <w:rsid w:val="000B2801"/>
    <w:rsid w:val="000B3C6A"/>
    <w:rsid w:val="000B4BCE"/>
    <w:rsid w:val="000B4CC0"/>
    <w:rsid w:val="000B51BE"/>
    <w:rsid w:val="000B6276"/>
    <w:rsid w:val="000B698D"/>
    <w:rsid w:val="000B74DE"/>
    <w:rsid w:val="000C2328"/>
    <w:rsid w:val="000C246E"/>
    <w:rsid w:val="000C2470"/>
    <w:rsid w:val="000C291A"/>
    <w:rsid w:val="000C34BF"/>
    <w:rsid w:val="000C46A1"/>
    <w:rsid w:val="000C5234"/>
    <w:rsid w:val="000C5F8D"/>
    <w:rsid w:val="000C6277"/>
    <w:rsid w:val="000C702A"/>
    <w:rsid w:val="000C757B"/>
    <w:rsid w:val="000D0CC3"/>
    <w:rsid w:val="000D0D60"/>
    <w:rsid w:val="000D1F5C"/>
    <w:rsid w:val="000D3B7A"/>
    <w:rsid w:val="000D3C36"/>
    <w:rsid w:val="000D5A2F"/>
    <w:rsid w:val="000D6244"/>
    <w:rsid w:val="000D6BC8"/>
    <w:rsid w:val="000D7923"/>
    <w:rsid w:val="000E040C"/>
    <w:rsid w:val="000E0C46"/>
    <w:rsid w:val="000E2374"/>
    <w:rsid w:val="000E2514"/>
    <w:rsid w:val="000E27BD"/>
    <w:rsid w:val="000E3535"/>
    <w:rsid w:val="000E3616"/>
    <w:rsid w:val="000E39F8"/>
    <w:rsid w:val="000E3A7A"/>
    <w:rsid w:val="000E54CB"/>
    <w:rsid w:val="000E6805"/>
    <w:rsid w:val="000E7965"/>
    <w:rsid w:val="000E7EEF"/>
    <w:rsid w:val="000F0451"/>
    <w:rsid w:val="000F0D78"/>
    <w:rsid w:val="000F246E"/>
    <w:rsid w:val="000F275F"/>
    <w:rsid w:val="000F34F1"/>
    <w:rsid w:val="000F3FE1"/>
    <w:rsid w:val="000F4976"/>
    <w:rsid w:val="000F5426"/>
    <w:rsid w:val="000F54EE"/>
    <w:rsid w:val="000F588A"/>
    <w:rsid w:val="000F5FF3"/>
    <w:rsid w:val="000F60F1"/>
    <w:rsid w:val="00100E16"/>
    <w:rsid w:val="0010130D"/>
    <w:rsid w:val="001024D9"/>
    <w:rsid w:val="00102ACE"/>
    <w:rsid w:val="00102B52"/>
    <w:rsid w:val="00103031"/>
    <w:rsid w:val="001041FB"/>
    <w:rsid w:val="0010631D"/>
    <w:rsid w:val="00106D54"/>
    <w:rsid w:val="00107A67"/>
    <w:rsid w:val="001101EC"/>
    <w:rsid w:val="00110733"/>
    <w:rsid w:val="00110D5C"/>
    <w:rsid w:val="00112739"/>
    <w:rsid w:val="00113829"/>
    <w:rsid w:val="00113F79"/>
    <w:rsid w:val="00114D8B"/>
    <w:rsid w:val="00115292"/>
    <w:rsid w:val="00115917"/>
    <w:rsid w:val="00115A1F"/>
    <w:rsid w:val="001162B4"/>
    <w:rsid w:val="0011634A"/>
    <w:rsid w:val="00116514"/>
    <w:rsid w:val="0011715A"/>
    <w:rsid w:val="00117A5B"/>
    <w:rsid w:val="00117BE9"/>
    <w:rsid w:val="001202C4"/>
    <w:rsid w:val="001215A4"/>
    <w:rsid w:val="00121AA4"/>
    <w:rsid w:val="00121BFB"/>
    <w:rsid w:val="00123B16"/>
    <w:rsid w:val="00124006"/>
    <w:rsid w:val="0012415B"/>
    <w:rsid w:val="00124600"/>
    <w:rsid w:val="00124AC4"/>
    <w:rsid w:val="001256C5"/>
    <w:rsid w:val="001257A2"/>
    <w:rsid w:val="001259EC"/>
    <w:rsid w:val="00125A5F"/>
    <w:rsid w:val="00125ED8"/>
    <w:rsid w:val="001266E5"/>
    <w:rsid w:val="0012681B"/>
    <w:rsid w:val="00126847"/>
    <w:rsid w:val="00126DD2"/>
    <w:rsid w:val="00127201"/>
    <w:rsid w:val="00127562"/>
    <w:rsid w:val="00130434"/>
    <w:rsid w:val="0013098C"/>
    <w:rsid w:val="00130A6F"/>
    <w:rsid w:val="00132296"/>
    <w:rsid w:val="00132352"/>
    <w:rsid w:val="00132A06"/>
    <w:rsid w:val="001330CE"/>
    <w:rsid w:val="00133BA6"/>
    <w:rsid w:val="00134871"/>
    <w:rsid w:val="00135910"/>
    <w:rsid w:val="001372DE"/>
    <w:rsid w:val="00140D49"/>
    <w:rsid w:val="00141004"/>
    <w:rsid w:val="00141D06"/>
    <w:rsid w:val="00142E0D"/>
    <w:rsid w:val="001447E6"/>
    <w:rsid w:val="00145FC8"/>
    <w:rsid w:val="00147ADC"/>
    <w:rsid w:val="00150085"/>
    <w:rsid w:val="00151853"/>
    <w:rsid w:val="00151A38"/>
    <w:rsid w:val="00153BF8"/>
    <w:rsid w:val="00155136"/>
    <w:rsid w:val="001559F2"/>
    <w:rsid w:val="001561A4"/>
    <w:rsid w:val="00156B9C"/>
    <w:rsid w:val="00156BC0"/>
    <w:rsid w:val="00156BC5"/>
    <w:rsid w:val="00157142"/>
    <w:rsid w:val="0015723C"/>
    <w:rsid w:val="00160CE6"/>
    <w:rsid w:val="00160D05"/>
    <w:rsid w:val="00162044"/>
    <w:rsid w:val="001623B5"/>
    <w:rsid w:val="001638C2"/>
    <w:rsid w:val="00163A6D"/>
    <w:rsid w:val="00163B2A"/>
    <w:rsid w:val="0016405C"/>
    <w:rsid w:val="0016417E"/>
    <w:rsid w:val="00164ADB"/>
    <w:rsid w:val="00165CC5"/>
    <w:rsid w:val="00165EBA"/>
    <w:rsid w:val="001660FA"/>
    <w:rsid w:val="001667DA"/>
    <w:rsid w:val="00166F13"/>
    <w:rsid w:val="00171A66"/>
    <w:rsid w:val="0017218E"/>
    <w:rsid w:val="001725F2"/>
    <w:rsid w:val="0017317D"/>
    <w:rsid w:val="001736FF"/>
    <w:rsid w:val="00173C5A"/>
    <w:rsid w:val="00173E61"/>
    <w:rsid w:val="00173EBF"/>
    <w:rsid w:val="001778A2"/>
    <w:rsid w:val="0018098D"/>
    <w:rsid w:val="0018138D"/>
    <w:rsid w:val="001815F8"/>
    <w:rsid w:val="001824FF"/>
    <w:rsid w:val="00182BE1"/>
    <w:rsid w:val="00183B24"/>
    <w:rsid w:val="00184A89"/>
    <w:rsid w:val="00184E73"/>
    <w:rsid w:val="00185022"/>
    <w:rsid w:val="0018536A"/>
    <w:rsid w:val="00185C2B"/>
    <w:rsid w:val="00185E7C"/>
    <w:rsid w:val="00185F56"/>
    <w:rsid w:val="00186045"/>
    <w:rsid w:val="001861CB"/>
    <w:rsid w:val="00186293"/>
    <w:rsid w:val="0018637E"/>
    <w:rsid w:val="00190677"/>
    <w:rsid w:val="001913C3"/>
    <w:rsid w:val="00191EA4"/>
    <w:rsid w:val="001928BD"/>
    <w:rsid w:val="001951E0"/>
    <w:rsid w:val="001A1173"/>
    <w:rsid w:val="001A17F0"/>
    <w:rsid w:val="001A1CB3"/>
    <w:rsid w:val="001A2208"/>
    <w:rsid w:val="001A24E7"/>
    <w:rsid w:val="001A2726"/>
    <w:rsid w:val="001A2F0E"/>
    <w:rsid w:val="001A3A63"/>
    <w:rsid w:val="001A4666"/>
    <w:rsid w:val="001A5354"/>
    <w:rsid w:val="001A5F48"/>
    <w:rsid w:val="001A64D3"/>
    <w:rsid w:val="001A72F8"/>
    <w:rsid w:val="001A7ABA"/>
    <w:rsid w:val="001B109E"/>
    <w:rsid w:val="001B17AC"/>
    <w:rsid w:val="001B1A3D"/>
    <w:rsid w:val="001B2A9E"/>
    <w:rsid w:val="001B6CE9"/>
    <w:rsid w:val="001B7B46"/>
    <w:rsid w:val="001C1041"/>
    <w:rsid w:val="001C17A3"/>
    <w:rsid w:val="001C17BE"/>
    <w:rsid w:val="001C2197"/>
    <w:rsid w:val="001C2925"/>
    <w:rsid w:val="001C2A1B"/>
    <w:rsid w:val="001C46F6"/>
    <w:rsid w:val="001C4996"/>
    <w:rsid w:val="001C5F98"/>
    <w:rsid w:val="001C73CF"/>
    <w:rsid w:val="001D1037"/>
    <w:rsid w:val="001D1458"/>
    <w:rsid w:val="001D1B73"/>
    <w:rsid w:val="001D2179"/>
    <w:rsid w:val="001D236F"/>
    <w:rsid w:val="001D256C"/>
    <w:rsid w:val="001D2596"/>
    <w:rsid w:val="001D4FD0"/>
    <w:rsid w:val="001D50F9"/>
    <w:rsid w:val="001D5212"/>
    <w:rsid w:val="001D5534"/>
    <w:rsid w:val="001E0488"/>
    <w:rsid w:val="001E0A53"/>
    <w:rsid w:val="001E0ADC"/>
    <w:rsid w:val="001E0E29"/>
    <w:rsid w:val="001E12E3"/>
    <w:rsid w:val="001E244B"/>
    <w:rsid w:val="001E29AB"/>
    <w:rsid w:val="001E2B2E"/>
    <w:rsid w:val="001E36E5"/>
    <w:rsid w:val="001E39F6"/>
    <w:rsid w:val="001E3CDE"/>
    <w:rsid w:val="001E49F4"/>
    <w:rsid w:val="001E5988"/>
    <w:rsid w:val="001E67A8"/>
    <w:rsid w:val="001E745A"/>
    <w:rsid w:val="001E77AA"/>
    <w:rsid w:val="001F0B27"/>
    <w:rsid w:val="001F0EF4"/>
    <w:rsid w:val="001F144D"/>
    <w:rsid w:val="001F3C8F"/>
    <w:rsid w:val="001F4AA7"/>
    <w:rsid w:val="001F6EC0"/>
    <w:rsid w:val="00200320"/>
    <w:rsid w:val="00201021"/>
    <w:rsid w:val="002014EF"/>
    <w:rsid w:val="00202A97"/>
    <w:rsid w:val="00202E65"/>
    <w:rsid w:val="00205437"/>
    <w:rsid w:val="00205452"/>
    <w:rsid w:val="00206DCE"/>
    <w:rsid w:val="00207208"/>
    <w:rsid w:val="0020774F"/>
    <w:rsid w:val="00212EEB"/>
    <w:rsid w:val="002131BF"/>
    <w:rsid w:val="00213751"/>
    <w:rsid w:val="002142D7"/>
    <w:rsid w:val="0021514D"/>
    <w:rsid w:val="00216348"/>
    <w:rsid w:val="00216E52"/>
    <w:rsid w:val="002177FD"/>
    <w:rsid w:val="002203A8"/>
    <w:rsid w:val="00220FC4"/>
    <w:rsid w:val="00221D64"/>
    <w:rsid w:val="002237B8"/>
    <w:rsid w:val="00223C26"/>
    <w:rsid w:val="00223DA5"/>
    <w:rsid w:val="00224013"/>
    <w:rsid w:val="00224CA2"/>
    <w:rsid w:val="002255FB"/>
    <w:rsid w:val="002256D6"/>
    <w:rsid w:val="00225D1A"/>
    <w:rsid w:val="002263B8"/>
    <w:rsid w:val="002265FC"/>
    <w:rsid w:val="00230AE3"/>
    <w:rsid w:val="00231014"/>
    <w:rsid w:val="0023109D"/>
    <w:rsid w:val="00231710"/>
    <w:rsid w:val="0023230B"/>
    <w:rsid w:val="00232614"/>
    <w:rsid w:val="0023279B"/>
    <w:rsid w:val="00232A81"/>
    <w:rsid w:val="00232D6D"/>
    <w:rsid w:val="00233051"/>
    <w:rsid w:val="002331F6"/>
    <w:rsid w:val="002335B5"/>
    <w:rsid w:val="002335E5"/>
    <w:rsid w:val="002336B0"/>
    <w:rsid w:val="00234106"/>
    <w:rsid w:val="002363B3"/>
    <w:rsid w:val="0023654E"/>
    <w:rsid w:val="002376A3"/>
    <w:rsid w:val="0023771D"/>
    <w:rsid w:val="002379BA"/>
    <w:rsid w:val="00237AE5"/>
    <w:rsid w:val="002408D2"/>
    <w:rsid w:val="00241772"/>
    <w:rsid w:val="002427A0"/>
    <w:rsid w:val="002430F4"/>
    <w:rsid w:val="00244060"/>
    <w:rsid w:val="0024446C"/>
    <w:rsid w:val="00244600"/>
    <w:rsid w:val="00244D8A"/>
    <w:rsid w:val="0024718E"/>
    <w:rsid w:val="00247CD6"/>
    <w:rsid w:val="00250615"/>
    <w:rsid w:val="0025421A"/>
    <w:rsid w:val="00254747"/>
    <w:rsid w:val="00256258"/>
    <w:rsid w:val="00257F0F"/>
    <w:rsid w:val="002618AD"/>
    <w:rsid w:val="002622AE"/>
    <w:rsid w:val="002629D9"/>
    <w:rsid w:val="002631EC"/>
    <w:rsid w:val="00263887"/>
    <w:rsid w:val="00263B1B"/>
    <w:rsid w:val="0026465D"/>
    <w:rsid w:val="00264ACF"/>
    <w:rsid w:val="00265404"/>
    <w:rsid w:val="002656C7"/>
    <w:rsid w:val="00267892"/>
    <w:rsid w:val="00267C56"/>
    <w:rsid w:val="00270E3D"/>
    <w:rsid w:val="00271AFF"/>
    <w:rsid w:val="00271DEB"/>
    <w:rsid w:val="00274357"/>
    <w:rsid w:val="00275DCC"/>
    <w:rsid w:val="00276848"/>
    <w:rsid w:val="00277253"/>
    <w:rsid w:val="00277828"/>
    <w:rsid w:val="002807EC"/>
    <w:rsid w:val="00280EEE"/>
    <w:rsid w:val="002819C4"/>
    <w:rsid w:val="00282DB0"/>
    <w:rsid w:val="00283162"/>
    <w:rsid w:val="00284629"/>
    <w:rsid w:val="00284649"/>
    <w:rsid w:val="002848FB"/>
    <w:rsid w:val="00285728"/>
    <w:rsid w:val="0028615E"/>
    <w:rsid w:val="00286AA8"/>
    <w:rsid w:val="00286BA1"/>
    <w:rsid w:val="0028722B"/>
    <w:rsid w:val="00287645"/>
    <w:rsid w:val="00290E38"/>
    <w:rsid w:val="00291501"/>
    <w:rsid w:val="0029172C"/>
    <w:rsid w:val="00291C1E"/>
    <w:rsid w:val="00292F40"/>
    <w:rsid w:val="0029325B"/>
    <w:rsid w:val="002950C0"/>
    <w:rsid w:val="00295443"/>
    <w:rsid w:val="00295950"/>
    <w:rsid w:val="0029624C"/>
    <w:rsid w:val="00297A52"/>
    <w:rsid w:val="00297C9F"/>
    <w:rsid w:val="002A0697"/>
    <w:rsid w:val="002A225C"/>
    <w:rsid w:val="002A32A5"/>
    <w:rsid w:val="002A449D"/>
    <w:rsid w:val="002A56A9"/>
    <w:rsid w:val="002A5DAD"/>
    <w:rsid w:val="002A695C"/>
    <w:rsid w:val="002A6B8F"/>
    <w:rsid w:val="002A6BE1"/>
    <w:rsid w:val="002A74F2"/>
    <w:rsid w:val="002A799E"/>
    <w:rsid w:val="002A7E59"/>
    <w:rsid w:val="002B0621"/>
    <w:rsid w:val="002B0D0E"/>
    <w:rsid w:val="002B16A1"/>
    <w:rsid w:val="002B1D9D"/>
    <w:rsid w:val="002B2F08"/>
    <w:rsid w:val="002B3677"/>
    <w:rsid w:val="002B3DDE"/>
    <w:rsid w:val="002B3EFE"/>
    <w:rsid w:val="002B4492"/>
    <w:rsid w:val="002B55E4"/>
    <w:rsid w:val="002B6160"/>
    <w:rsid w:val="002B6544"/>
    <w:rsid w:val="002B6A26"/>
    <w:rsid w:val="002B7160"/>
    <w:rsid w:val="002B7566"/>
    <w:rsid w:val="002C0AD6"/>
    <w:rsid w:val="002C3405"/>
    <w:rsid w:val="002C389F"/>
    <w:rsid w:val="002C4663"/>
    <w:rsid w:val="002C4DF8"/>
    <w:rsid w:val="002C5BC1"/>
    <w:rsid w:val="002C673E"/>
    <w:rsid w:val="002C6D6E"/>
    <w:rsid w:val="002C6E2A"/>
    <w:rsid w:val="002C74F8"/>
    <w:rsid w:val="002C7F3D"/>
    <w:rsid w:val="002D07F7"/>
    <w:rsid w:val="002D09AC"/>
    <w:rsid w:val="002D0B81"/>
    <w:rsid w:val="002D3166"/>
    <w:rsid w:val="002D3D2D"/>
    <w:rsid w:val="002D4EF8"/>
    <w:rsid w:val="002D5374"/>
    <w:rsid w:val="002D5581"/>
    <w:rsid w:val="002D5A0B"/>
    <w:rsid w:val="002D5FF9"/>
    <w:rsid w:val="002D623D"/>
    <w:rsid w:val="002D699F"/>
    <w:rsid w:val="002D740B"/>
    <w:rsid w:val="002D75CE"/>
    <w:rsid w:val="002D7629"/>
    <w:rsid w:val="002E0695"/>
    <w:rsid w:val="002E07C8"/>
    <w:rsid w:val="002E1C84"/>
    <w:rsid w:val="002E1E01"/>
    <w:rsid w:val="002E2179"/>
    <w:rsid w:val="002E23A2"/>
    <w:rsid w:val="002E24BB"/>
    <w:rsid w:val="002E33A6"/>
    <w:rsid w:val="002E6471"/>
    <w:rsid w:val="002E64A2"/>
    <w:rsid w:val="002E6993"/>
    <w:rsid w:val="002E76B4"/>
    <w:rsid w:val="002F1AE6"/>
    <w:rsid w:val="002F2060"/>
    <w:rsid w:val="002F2499"/>
    <w:rsid w:val="002F292E"/>
    <w:rsid w:val="002F451D"/>
    <w:rsid w:val="002F4690"/>
    <w:rsid w:val="002F4747"/>
    <w:rsid w:val="002F4820"/>
    <w:rsid w:val="002F5DDC"/>
    <w:rsid w:val="002F5F84"/>
    <w:rsid w:val="002F67AE"/>
    <w:rsid w:val="00300161"/>
    <w:rsid w:val="00300225"/>
    <w:rsid w:val="003012BB"/>
    <w:rsid w:val="00302D45"/>
    <w:rsid w:val="00303168"/>
    <w:rsid w:val="003051FE"/>
    <w:rsid w:val="00305C4C"/>
    <w:rsid w:val="00306329"/>
    <w:rsid w:val="00307031"/>
    <w:rsid w:val="00307AA9"/>
    <w:rsid w:val="003104B1"/>
    <w:rsid w:val="003111A4"/>
    <w:rsid w:val="00311501"/>
    <w:rsid w:val="00312696"/>
    <w:rsid w:val="003126B1"/>
    <w:rsid w:val="00313502"/>
    <w:rsid w:val="00313C7F"/>
    <w:rsid w:val="00313D3A"/>
    <w:rsid w:val="00313D56"/>
    <w:rsid w:val="00314660"/>
    <w:rsid w:val="003147DA"/>
    <w:rsid w:val="003150F5"/>
    <w:rsid w:val="00315DC5"/>
    <w:rsid w:val="00315DCB"/>
    <w:rsid w:val="003168BD"/>
    <w:rsid w:val="003169C6"/>
    <w:rsid w:val="003173A4"/>
    <w:rsid w:val="00320A66"/>
    <w:rsid w:val="0032139A"/>
    <w:rsid w:val="00321D08"/>
    <w:rsid w:val="00321F05"/>
    <w:rsid w:val="003236C4"/>
    <w:rsid w:val="00323892"/>
    <w:rsid w:val="00324D6A"/>
    <w:rsid w:val="00324FDF"/>
    <w:rsid w:val="00325380"/>
    <w:rsid w:val="003257A9"/>
    <w:rsid w:val="00326187"/>
    <w:rsid w:val="00331EDE"/>
    <w:rsid w:val="00332DA0"/>
    <w:rsid w:val="00333B68"/>
    <w:rsid w:val="00333DB0"/>
    <w:rsid w:val="00334EA3"/>
    <w:rsid w:val="00335E37"/>
    <w:rsid w:val="0033700F"/>
    <w:rsid w:val="00337486"/>
    <w:rsid w:val="00337858"/>
    <w:rsid w:val="00337FA6"/>
    <w:rsid w:val="00340F1E"/>
    <w:rsid w:val="00341DF4"/>
    <w:rsid w:val="00341EEB"/>
    <w:rsid w:val="00342525"/>
    <w:rsid w:val="0034260C"/>
    <w:rsid w:val="00344B12"/>
    <w:rsid w:val="00345E85"/>
    <w:rsid w:val="003462C3"/>
    <w:rsid w:val="003468A1"/>
    <w:rsid w:val="003472F1"/>
    <w:rsid w:val="00347FA7"/>
    <w:rsid w:val="003503AB"/>
    <w:rsid w:val="003510A6"/>
    <w:rsid w:val="003519EC"/>
    <w:rsid w:val="00352987"/>
    <w:rsid w:val="00352BFA"/>
    <w:rsid w:val="003549EC"/>
    <w:rsid w:val="003557E6"/>
    <w:rsid w:val="00355C86"/>
    <w:rsid w:val="0035601A"/>
    <w:rsid w:val="00356859"/>
    <w:rsid w:val="00356BA5"/>
    <w:rsid w:val="00356BFB"/>
    <w:rsid w:val="00360366"/>
    <w:rsid w:val="003605D1"/>
    <w:rsid w:val="00360FB3"/>
    <w:rsid w:val="00361042"/>
    <w:rsid w:val="00361AA7"/>
    <w:rsid w:val="003627DC"/>
    <w:rsid w:val="003627F4"/>
    <w:rsid w:val="00363396"/>
    <w:rsid w:val="00365138"/>
    <w:rsid w:val="0036587A"/>
    <w:rsid w:val="00365964"/>
    <w:rsid w:val="003665E9"/>
    <w:rsid w:val="00366DAB"/>
    <w:rsid w:val="00367579"/>
    <w:rsid w:val="003705D3"/>
    <w:rsid w:val="00371E36"/>
    <w:rsid w:val="00372DC8"/>
    <w:rsid w:val="00373D84"/>
    <w:rsid w:val="00375642"/>
    <w:rsid w:val="00375CE7"/>
    <w:rsid w:val="00375E38"/>
    <w:rsid w:val="0037642C"/>
    <w:rsid w:val="00380342"/>
    <w:rsid w:val="0038058C"/>
    <w:rsid w:val="003806A1"/>
    <w:rsid w:val="003811A2"/>
    <w:rsid w:val="003821C3"/>
    <w:rsid w:val="00382DC9"/>
    <w:rsid w:val="00385007"/>
    <w:rsid w:val="0038600B"/>
    <w:rsid w:val="0038637D"/>
    <w:rsid w:val="003867AB"/>
    <w:rsid w:val="0038681C"/>
    <w:rsid w:val="00387243"/>
    <w:rsid w:val="0038759C"/>
    <w:rsid w:val="0038787A"/>
    <w:rsid w:val="00390458"/>
    <w:rsid w:val="00392D2B"/>
    <w:rsid w:val="0039304C"/>
    <w:rsid w:val="00393B6E"/>
    <w:rsid w:val="0039410A"/>
    <w:rsid w:val="00395D78"/>
    <w:rsid w:val="00396022"/>
    <w:rsid w:val="00396FD4"/>
    <w:rsid w:val="00397B0F"/>
    <w:rsid w:val="003A0F9E"/>
    <w:rsid w:val="003A1DE5"/>
    <w:rsid w:val="003A3948"/>
    <w:rsid w:val="003A3AEB"/>
    <w:rsid w:val="003A5680"/>
    <w:rsid w:val="003A5CA1"/>
    <w:rsid w:val="003B034E"/>
    <w:rsid w:val="003B0896"/>
    <w:rsid w:val="003B0940"/>
    <w:rsid w:val="003B16BE"/>
    <w:rsid w:val="003B1F1C"/>
    <w:rsid w:val="003B27E3"/>
    <w:rsid w:val="003B2E5E"/>
    <w:rsid w:val="003B3030"/>
    <w:rsid w:val="003B3A34"/>
    <w:rsid w:val="003B46EB"/>
    <w:rsid w:val="003B4C01"/>
    <w:rsid w:val="003B53CF"/>
    <w:rsid w:val="003B541D"/>
    <w:rsid w:val="003B60E6"/>
    <w:rsid w:val="003B6EC7"/>
    <w:rsid w:val="003B7616"/>
    <w:rsid w:val="003B7B21"/>
    <w:rsid w:val="003C0990"/>
    <w:rsid w:val="003C0D79"/>
    <w:rsid w:val="003C10A2"/>
    <w:rsid w:val="003C2608"/>
    <w:rsid w:val="003C3A34"/>
    <w:rsid w:val="003C3AAC"/>
    <w:rsid w:val="003C3C7E"/>
    <w:rsid w:val="003C4E99"/>
    <w:rsid w:val="003C529C"/>
    <w:rsid w:val="003C5AFD"/>
    <w:rsid w:val="003C5D36"/>
    <w:rsid w:val="003C5F55"/>
    <w:rsid w:val="003C6558"/>
    <w:rsid w:val="003C75EB"/>
    <w:rsid w:val="003C7C42"/>
    <w:rsid w:val="003D120D"/>
    <w:rsid w:val="003D145B"/>
    <w:rsid w:val="003D1B88"/>
    <w:rsid w:val="003D1DCD"/>
    <w:rsid w:val="003D312B"/>
    <w:rsid w:val="003D3B7E"/>
    <w:rsid w:val="003D56D4"/>
    <w:rsid w:val="003D5E34"/>
    <w:rsid w:val="003E0428"/>
    <w:rsid w:val="003E443B"/>
    <w:rsid w:val="003E45BD"/>
    <w:rsid w:val="003E5013"/>
    <w:rsid w:val="003E50DF"/>
    <w:rsid w:val="003E5334"/>
    <w:rsid w:val="003E5423"/>
    <w:rsid w:val="003E6A34"/>
    <w:rsid w:val="003E6CF1"/>
    <w:rsid w:val="003E6E21"/>
    <w:rsid w:val="003E6EF1"/>
    <w:rsid w:val="003F048A"/>
    <w:rsid w:val="003F1809"/>
    <w:rsid w:val="003F239D"/>
    <w:rsid w:val="003F2882"/>
    <w:rsid w:val="003F4556"/>
    <w:rsid w:val="003F545D"/>
    <w:rsid w:val="003F716E"/>
    <w:rsid w:val="003F79CB"/>
    <w:rsid w:val="00401328"/>
    <w:rsid w:val="00401519"/>
    <w:rsid w:val="00401866"/>
    <w:rsid w:val="004028F3"/>
    <w:rsid w:val="00402ADD"/>
    <w:rsid w:val="00404B9C"/>
    <w:rsid w:val="00405869"/>
    <w:rsid w:val="00406756"/>
    <w:rsid w:val="004106C3"/>
    <w:rsid w:val="00410718"/>
    <w:rsid w:val="0041084C"/>
    <w:rsid w:val="00410BB5"/>
    <w:rsid w:val="00411227"/>
    <w:rsid w:val="00411E73"/>
    <w:rsid w:val="00412053"/>
    <w:rsid w:val="00412226"/>
    <w:rsid w:val="0041389C"/>
    <w:rsid w:val="00414070"/>
    <w:rsid w:val="00414229"/>
    <w:rsid w:val="00414574"/>
    <w:rsid w:val="0041592A"/>
    <w:rsid w:val="00416ED9"/>
    <w:rsid w:val="00417527"/>
    <w:rsid w:val="00417B4B"/>
    <w:rsid w:val="00417BDB"/>
    <w:rsid w:val="00420064"/>
    <w:rsid w:val="00420495"/>
    <w:rsid w:val="00420A24"/>
    <w:rsid w:val="004216A6"/>
    <w:rsid w:val="004224DF"/>
    <w:rsid w:val="0042364D"/>
    <w:rsid w:val="00423E25"/>
    <w:rsid w:val="00424396"/>
    <w:rsid w:val="004248B9"/>
    <w:rsid w:val="00425974"/>
    <w:rsid w:val="00427028"/>
    <w:rsid w:val="004274A4"/>
    <w:rsid w:val="00427BFF"/>
    <w:rsid w:val="00427D2E"/>
    <w:rsid w:val="00427EB4"/>
    <w:rsid w:val="004306C3"/>
    <w:rsid w:val="00431740"/>
    <w:rsid w:val="0043179F"/>
    <w:rsid w:val="004317B2"/>
    <w:rsid w:val="00432053"/>
    <w:rsid w:val="0043271E"/>
    <w:rsid w:val="004329AB"/>
    <w:rsid w:val="004332A4"/>
    <w:rsid w:val="00433AD5"/>
    <w:rsid w:val="004363B8"/>
    <w:rsid w:val="00436742"/>
    <w:rsid w:val="00436F5E"/>
    <w:rsid w:val="0043704E"/>
    <w:rsid w:val="004414BD"/>
    <w:rsid w:val="00441559"/>
    <w:rsid w:val="0044289B"/>
    <w:rsid w:val="00443A6C"/>
    <w:rsid w:val="00443F71"/>
    <w:rsid w:val="0044467F"/>
    <w:rsid w:val="004452A1"/>
    <w:rsid w:val="004453C0"/>
    <w:rsid w:val="004475A8"/>
    <w:rsid w:val="00447EB1"/>
    <w:rsid w:val="004506AF"/>
    <w:rsid w:val="00450ADD"/>
    <w:rsid w:val="004520B3"/>
    <w:rsid w:val="0045274A"/>
    <w:rsid w:val="00452758"/>
    <w:rsid w:val="0045329A"/>
    <w:rsid w:val="00453CEC"/>
    <w:rsid w:val="00453F6B"/>
    <w:rsid w:val="0045500D"/>
    <w:rsid w:val="004550E1"/>
    <w:rsid w:val="004556C1"/>
    <w:rsid w:val="004566C5"/>
    <w:rsid w:val="004612CB"/>
    <w:rsid w:val="00461DE5"/>
    <w:rsid w:val="00463570"/>
    <w:rsid w:val="004638B8"/>
    <w:rsid w:val="00463F4A"/>
    <w:rsid w:val="0046421A"/>
    <w:rsid w:val="0046540B"/>
    <w:rsid w:val="00465ECF"/>
    <w:rsid w:val="00465F43"/>
    <w:rsid w:val="004664DC"/>
    <w:rsid w:val="004673C2"/>
    <w:rsid w:val="004679DF"/>
    <w:rsid w:val="004701C9"/>
    <w:rsid w:val="00470F27"/>
    <w:rsid w:val="00471325"/>
    <w:rsid w:val="004724CB"/>
    <w:rsid w:val="00472B54"/>
    <w:rsid w:val="00472D8B"/>
    <w:rsid w:val="0047444A"/>
    <w:rsid w:val="00475826"/>
    <w:rsid w:val="00476D43"/>
    <w:rsid w:val="00477C6C"/>
    <w:rsid w:val="00480360"/>
    <w:rsid w:val="004814CB"/>
    <w:rsid w:val="00481960"/>
    <w:rsid w:val="00481ABB"/>
    <w:rsid w:val="00481DC2"/>
    <w:rsid w:val="004841D1"/>
    <w:rsid w:val="00485DFB"/>
    <w:rsid w:val="00487131"/>
    <w:rsid w:val="004902F5"/>
    <w:rsid w:val="00490589"/>
    <w:rsid w:val="00490803"/>
    <w:rsid w:val="00490DC4"/>
    <w:rsid w:val="00490DFE"/>
    <w:rsid w:val="00491C00"/>
    <w:rsid w:val="00491C14"/>
    <w:rsid w:val="0049249A"/>
    <w:rsid w:val="00493716"/>
    <w:rsid w:val="00493A86"/>
    <w:rsid w:val="00494034"/>
    <w:rsid w:val="0049537A"/>
    <w:rsid w:val="00495439"/>
    <w:rsid w:val="00495588"/>
    <w:rsid w:val="00495CF4"/>
    <w:rsid w:val="00495FDC"/>
    <w:rsid w:val="00496363"/>
    <w:rsid w:val="00496606"/>
    <w:rsid w:val="004968AF"/>
    <w:rsid w:val="00496C3E"/>
    <w:rsid w:val="004971C4"/>
    <w:rsid w:val="004A06BA"/>
    <w:rsid w:val="004A15A1"/>
    <w:rsid w:val="004A2659"/>
    <w:rsid w:val="004A3C26"/>
    <w:rsid w:val="004A40A5"/>
    <w:rsid w:val="004A495E"/>
    <w:rsid w:val="004A5CE6"/>
    <w:rsid w:val="004A5D4E"/>
    <w:rsid w:val="004A749C"/>
    <w:rsid w:val="004A74BF"/>
    <w:rsid w:val="004B0057"/>
    <w:rsid w:val="004B03CC"/>
    <w:rsid w:val="004B0640"/>
    <w:rsid w:val="004B10C0"/>
    <w:rsid w:val="004B142C"/>
    <w:rsid w:val="004B152C"/>
    <w:rsid w:val="004B16A6"/>
    <w:rsid w:val="004B2664"/>
    <w:rsid w:val="004B3DE3"/>
    <w:rsid w:val="004B62F8"/>
    <w:rsid w:val="004B68ED"/>
    <w:rsid w:val="004B6A7D"/>
    <w:rsid w:val="004B6FF5"/>
    <w:rsid w:val="004B7A9A"/>
    <w:rsid w:val="004C1339"/>
    <w:rsid w:val="004C2EB8"/>
    <w:rsid w:val="004C3D35"/>
    <w:rsid w:val="004C42E3"/>
    <w:rsid w:val="004D08AD"/>
    <w:rsid w:val="004D1990"/>
    <w:rsid w:val="004D47A5"/>
    <w:rsid w:val="004D5725"/>
    <w:rsid w:val="004D5935"/>
    <w:rsid w:val="004E02C1"/>
    <w:rsid w:val="004E042C"/>
    <w:rsid w:val="004E0521"/>
    <w:rsid w:val="004E0707"/>
    <w:rsid w:val="004E1A2E"/>
    <w:rsid w:val="004E22DE"/>
    <w:rsid w:val="004E53C2"/>
    <w:rsid w:val="004E69AD"/>
    <w:rsid w:val="004E7820"/>
    <w:rsid w:val="004E7941"/>
    <w:rsid w:val="004F0400"/>
    <w:rsid w:val="004F09DF"/>
    <w:rsid w:val="004F10C8"/>
    <w:rsid w:val="004F1DA0"/>
    <w:rsid w:val="004F33CA"/>
    <w:rsid w:val="004F37ED"/>
    <w:rsid w:val="004F444B"/>
    <w:rsid w:val="004F4EF2"/>
    <w:rsid w:val="004F59AE"/>
    <w:rsid w:val="004F728F"/>
    <w:rsid w:val="004F7E8B"/>
    <w:rsid w:val="0050072A"/>
    <w:rsid w:val="005010D5"/>
    <w:rsid w:val="005014E9"/>
    <w:rsid w:val="005018A0"/>
    <w:rsid w:val="00501C93"/>
    <w:rsid w:val="00501D38"/>
    <w:rsid w:val="0050259F"/>
    <w:rsid w:val="00502C9D"/>
    <w:rsid w:val="00503052"/>
    <w:rsid w:val="0050339F"/>
    <w:rsid w:val="005040E7"/>
    <w:rsid w:val="00504555"/>
    <w:rsid w:val="00505149"/>
    <w:rsid w:val="00505A0E"/>
    <w:rsid w:val="00505E3F"/>
    <w:rsid w:val="0050628A"/>
    <w:rsid w:val="00506E54"/>
    <w:rsid w:val="005070BD"/>
    <w:rsid w:val="00507CDF"/>
    <w:rsid w:val="00507F6B"/>
    <w:rsid w:val="00510506"/>
    <w:rsid w:val="00511BBF"/>
    <w:rsid w:val="005120B5"/>
    <w:rsid w:val="00512216"/>
    <w:rsid w:val="0051229B"/>
    <w:rsid w:val="0051299F"/>
    <w:rsid w:val="00512A45"/>
    <w:rsid w:val="00513084"/>
    <w:rsid w:val="005134C7"/>
    <w:rsid w:val="005135DE"/>
    <w:rsid w:val="005138DF"/>
    <w:rsid w:val="0051417C"/>
    <w:rsid w:val="00515193"/>
    <w:rsid w:val="00515AFD"/>
    <w:rsid w:val="00516761"/>
    <w:rsid w:val="00517AA9"/>
    <w:rsid w:val="00521BB8"/>
    <w:rsid w:val="00522CCB"/>
    <w:rsid w:val="0052458E"/>
    <w:rsid w:val="0052731F"/>
    <w:rsid w:val="005279E9"/>
    <w:rsid w:val="00527D0D"/>
    <w:rsid w:val="00530489"/>
    <w:rsid w:val="00531576"/>
    <w:rsid w:val="005323FC"/>
    <w:rsid w:val="005333F2"/>
    <w:rsid w:val="0053351E"/>
    <w:rsid w:val="00533F23"/>
    <w:rsid w:val="00534608"/>
    <w:rsid w:val="00534D85"/>
    <w:rsid w:val="0053624E"/>
    <w:rsid w:val="0053662E"/>
    <w:rsid w:val="00537430"/>
    <w:rsid w:val="00537B98"/>
    <w:rsid w:val="0054096E"/>
    <w:rsid w:val="005419D5"/>
    <w:rsid w:val="00541DB5"/>
    <w:rsid w:val="005422C1"/>
    <w:rsid w:val="005426FA"/>
    <w:rsid w:val="00542727"/>
    <w:rsid w:val="005429A6"/>
    <w:rsid w:val="00542A89"/>
    <w:rsid w:val="00542D81"/>
    <w:rsid w:val="00543DCA"/>
    <w:rsid w:val="005453FF"/>
    <w:rsid w:val="005459D8"/>
    <w:rsid w:val="00545D23"/>
    <w:rsid w:val="00546775"/>
    <w:rsid w:val="00546939"/>
    <w:rsid w:val="00546BEB"/>
    <w:rsid w:val="00547276"/>
    <w:rsid w:val="00547B06"/>
    <w:rsid w:val="005505C7"/>
    <w:rsid w:val="00552029"/>
    <w:rsid w:val="00552ACC"/>
    <w:rsid w:val="005530E5"/>
    <w:rsid w:val="0055340C"/>
    <w:rsid w:val="00553A9C"/>
    <w:rsid w:val="00553D27"/>
    <w:rsid w:val="005554BD"/>
    <w:rsid w:val="005562B9"/>
    <w:rsid w:val="005570C8"/>
    <w:rsid w:val="00557DBE"/>
    <w:rsid w:val="00560084"/>
    <w:rsid w:val="00560C1F"/>
    <w:rsid w:val="00560F99"/>
    <w:rsid w:val="005612CC"/>
    <w:rsid w:val="0056197B"/>
    <w:rsid w:val="0056216B"/>
    <w:rsid w:val="005623CA"/>
    <w:rsid w:val="005630CD"/>
    <w:rsid w:val="005639A1"/>
    <w:rsid w:val="00563A8D"/>
    <w:rsid w:val="005640C0"/>
    <w:rsid w:val="00564B5E"/>
    <w:rsid w:val="00565F8F"/>
    <w:rsid w:val="0056627A"/>
    <w:rsid w:val="00567A49"/>
    <w:rsid w:val="00570F60"/>
    <w:rsid w:val="00571CAB"/>
    <w:rsid w:val="0057206A"/>
    <w:rsid w:val="00572B5D"/>
    <w:rsid w:val="005732DC"/>
    <w:rsid w:val="00573F6E"/>
    <w:rsid w:val="005742A3"/>
    <w:rsid w:val="005759AA"/>
    <w:rsid w:val="0057605E"/>
    <w:rsid w:val="0057668B"/>
    <w:rsid w:val="00576B7B"/>
    <w:rsid w:val="00580112"/>
    <w:rsid w:val="00580603"/>
    <w:rsid w:val="005821E7"/>
    <w:rsid w:val="00582B55"/>
    <w:rsid w:val="00582F56"/>
    <w:rsid w:val="00582F9F"/>
    <w:rsid w:val="00585B0A"/>
    <w:rsid w:val="005875E6"/>
    <w:rsid w:val="0059026D"/>
    <w:rsid w:val="00592B89"/>
    <w:rsid w:val="00594381"/>
    <w:rsid w:val="00595EC9"/>
    <w:rsid w:val="0059696D"/>
    <w:rsid w:val="005974E2"/>
    <w:rsid w:val="005A023D"/>
    <w:rsid w:val="005A0B40"/>
    <w:rsid w:val="005A0BA4"/>
    <w:rsid w:val="005A0DA9"/>
    <w:rsid w:val="005A1977"/>
    <w:rsid w:val="005A1F5B"/>
    <w:rsid w:val="005A26A0"/>
    <w:rsid w:val="005A2C36"/>
    <w:rsid w:val="005A2CCB"/>
    <w:rsid w:val="005A2DB6"/>
    <w:rsid w:val="005A370D"/>
    <w:rsid w:val="005A4379"/>
    <w:rsid w:val="005A5232"/>
    <w:rsid w:val="005A540A"/>
    <w:rsid w:val="005A568F"/>
    <w:rsid w:val="005A575E"/>
    <w:rsid w:val="005B0B14"/>
    <w:rsid w:val="005B0C22"/>
    <w:rsid w:val="005B120E"/>
    <w:rsid w:val="005B1E1A"/>
    <w:rsid w:val="005B1E71"/>
    <w:rsid w:val="005B3002"/>
    <w:rsid w:val="005B325F"/>
    <w:rsid w:val="005B3271"/>
    <w:rsid w:val="005B3629"/>
    <w:rsid w:val="005B37FA"/>
    <w:rsid w:val="005B442E"/>
    <w:rsid w:val="005B4E7E"/>
    <w:rsid w:val="005B682E"/>
    <w:rsid w:val="005B754E"/>
    <w:rsid w:val="005B7A5B"/>
    <w:rsid w:val="005C02CD"/>
    <w:rsid w:val="005C2610"/>
    <w:rsid w:val="005C26DD"/>
    <w:rsid w:val="005C26E2"/>
    <w:rsid w:val="005C2FEE"/>
    <w:rsid w:val="005C383D"/>
    <w:rsid w:val="005C42C1"/>
    <w:rsid w:val="005C43EA"/>
    <w:rsid w:val="005C4BA7"/>
    <w:rsid w:val="005C5F5E"/>
    <w:rsid w:val="005C66F0"/>
    <w:rsid w:val="005C6715"/>
    <w:rsid w:val="005D0A7F"/>
    <w:rsid w:val="005D2471"/>
    <w:rsid w:val="005D4499"/>
    <w:rsid w:val="005D4D9A"/>
    <w:rsid w:val="005D4DDB"/>
    <w:rsid w:val="005D4F85"/>
    <w:rsid w:val="005D73B2"/>
    <w:rsid w:val="005D73CD"/>
    <w:rsid w:val="005E0B74"/>
    <w:rsid w:val="005E131D"/>
    <w:rsid w:val="005E16D5"/>
    <w:rsid w:val="005E239B"/>
    <w:rsid w:val="005E3C02"/>
    <w:rsid w:val="005E3C8F"/>
    <w:rsid w:val="005E3DC1"/>
    <w:rsid w:val="005E4F2D"/>
    <w:rsid w:val="005E6B56"/>
    <w:rsid w:val="005E74B3"/>
    <w:rsid w:val="005E78B3"/>
    <w:rsid w:val="005E7C48"/>
    <w:rsid w:val="005F08C9"/>
    <w:rsid w:val="005F1EFA"/>
    <w:rsid w:val="005F2429"/>
    <w:rsid w:val="005F2D1E"/>
    <w:rsid w:val="005F3A87"/>
    <w:rsid w:val="005F6777"/>
    <w:rsid w:val="005F7465"/>
    <w:rsid w:val="006006B1"/>
    <w:rsid w:val="00600B5F"/>
    <w:rsid w:val="00601A26"/>
    <w:rsid w:val="0060262D"/>
    <w:rsid w:val="0060344A"/>
    <w:rsid w:val="00604511"/>
    <w:rsid w:val="006049C2"/>
    <w:rsid w:val="00604C1A"/>
    <w:rsid w:val="00605B76"/>
    <w:rsid w:val="006062EF"/>
    <w:rsid w:val="006104E2"/>
    <w:rsid w:val="00610F05"/>
    <w:rsid w:val="006116AF"/>
    <w:rsid w:val="006126AD"/>
    <w:rsid w:val="00612743"/>
    <w:rsid w:val="00612AC8"/>
    <w:rsid w:val="00613148"/>
    <w:rsid w:val="006136C0"/>
    <w:rsid w:val="00613C78"/>
    <w:rsid w:val="006147D0"/>
    <w:rsid w:val="00615709"/>
    <w:rsid w:val="0061646D"/>
    <w:rsid w:val="00616DFF"/>
    <w:rsid w:val="00617722"/>
    <w:rsid w:val="00617AC4"/>
    <w:rsid w:val="00617D07"/>
    <w:rsid w:val="00621303"/>
    <w:rsid w:val="006217D1"/>
    <w:rsid w:val="00623954"/>
    <w:rsid w:val="00624DCA"/>
    <w:rsid w:val="006258DD"/>
    <w:rsid w:val="006277BA"/>
    <w:rsid w:val="0063024F"/>
    <w:rsid w:val="00630D36"/>
    <w:rsid w:val="00630F90"/>
    <w:rsid w:val="00631012"/>
    <w:rsid w:val="006310C8"/>
    <w:rsid w:val="0063245D"/>
    <w:rsid w:val="00633020"/>
    <w:rsid w:val="00633A17"/>
    <w:rsid w:val="00633BC0"/>
    <w:rsid w:val="00634946"/>
    <w:rsid w:val="006349A4"/>
    <w:rsid w:val="006351E4"/>
    <w:rsid w:val="00635B65"/>
    <w:rsid w:val="00636420"/>
    <w:rsid w:val="00641E69"/>
    <w:rsid w:val="00642BB1"/>
    <w:rsid w:val="00642CC0"/>
    <w:rsid w:val="00643192"/>
    <w:rsid w:val="0064358C"/>
    <w:rsid w:val="00643ECA"/>
    <w:rsid w:val="00644E57"/>
    <w:rsid w:val="00645610"/>
    <w:rsid w:val="006468B8"/>
    <w:rsid w:val="006501AA"/>
    <w:rsid w:val="00650F0A"/>
    <w:rsid w:val="006510B8"/>
    <w:rsid w:val="00651837"/>
    <w:rsid w:val="00651D61"/>
    <w:rsid w:val="00652454"/>
    <w:rsid w:val="00653255"/>
    <w:rsid w:val="006532ED"/>
    <w:rsid w:val="00653434"/>
    <w:rsid w:val="00653ADC"/>
    <w:rsid w:val="00654788"/>
    <w:rsid w:val="006552D3"/>
    <w:rsid w:val="00655368"/>
    <w:rsid w:val="006559B1"/>
    <w:rsid w:val="00655B17"/>
    <w:rsid w:val="00655B2A"/>
    <w:rsid w:val="0065721A"/>
    <w:rsid w:val="0065733C"/>
    <w:rsid w:val="006579A6"/>
    <w:rsid w:val="00657E6D"/>
    <w:rsid w:val="00661A87"/>
    <w:rsid w:val="00665B05"/>
    <w:rsid w:val="006666F3"/>
    <w:rsid w:val="00667297"/>
    <w:rsid w:val="006674A0"/>
    <w:rsid w:val="006674F0"/>
    <w:rsid w:val="00670763"/>
    <w:rsid w:val="00670EC4"/>
    <w:rsid w:val="00671781"/>
    <w:rsid w:val="00672062"/>
    <w:rsid w:val="00672A6B"/>
    <w:rsid w:val="0067314D"/>
    <w:rsid w:val="0067395F"/>
    <w:rsid w:val="00673CBF"/>
    <w:rsid w:val="006740E5"/>
    <w:rsid w:val="0067484D"/>
    <w:rsid w:val="00674AAF"/>
    <w:rsid w:val="00674FC7"/>
    <w:rsid w:val="006755DB"/>
    <w:rsid w:val="00675F95"/>
    <w:rsid w:val="0067665F"/>
    <w:rsid w:val="00677327"/>
    <w:rsid w:val="0067762B"/>
    <w:rsid w:val="00677DA9"/>
    <w:rsid w:val="0068026B"/>
    <w:rsid w:val="0068062E"/>
    <w:rsid w:val="00681381"/>
    <w:rsid w:val="00681866"/>
    <w:rsid w:val="00681994"/>
    <w:rsid w:val="00682299"/>
    <w:rsid w:val="00682695"/>
    <w:rsid w:val="00682824"/>
    <w:rsid w:val="006828AC"/>
    <w:rsid w:val="006832CA"/>
    <w:rsid w:val="006842B5"/>
    <w:rsid w:val="00684C81"/>
    <w:rsid w:val="00685375"/>
    <w:rsid w:val="00685C62"/>
    <w:rsid w:val="0068623B"/>
    <w:rsid w:val="006874B4"/>
    <w:rsid w:val="00690320"/>
    <w:rsid w:val="0069065B"/>
    <w:rsid w:val="00691A19"/>
    <w:rsid w:val="0069279B"/>
    <w:rsid w:val="00692873"/>
    <w:rsid w:val="0069319C"/>
    <w:rsid w:val="00693DC6"/>
    <w:rsid w:val="0069441B"/>
    <w:rsid w:val="006948A3"/>
    <w:rsid w:val="00695293"/>
    <w:rsid w:val="00695BCD"/>
    <w:rsid w:val="00695D97"/>
    <w:rsid w:val="00696040"/>
    <w:rsid w:val="0069694F"/>
    <w:rsid w:val="00697325"/>
    <w:rsid w:val="006974B3"/>
    <w:rsid w:val="00697AB8"/>
    <w:rsid w:val="00697FA1"/>
    <w:rsid w:val="006A2A8C"/>
    <w:rsid w:val="006A3834"/>
    <w:rsid w:val="006A3C76"/>
    <w:rsid w:val="006A5BF8"/>
    <w:rsid w:val="006A6B62"/>
    <w:rsid w:val="006A7576"/>
    <w:rsid w:val="006B01D0"/>
    <w:rsid w:val="006B087E"/>
    <w:rsid w:val="006B0F38"/>
    <w:rsid w:val="006B0F70"/>
    <w:rsid w:val="006B1126"/>
    <w:rsid w:val="006B2493"/>
    <w:rsid w:val="006B370F"/>
    <w:rsid w:val="006B3AB9"/>
    <w:rsid w:val="006B4F5D"/>
    <w:rsid w:val="006B5C78"/>
    <w:rsid w:val="006B6118"/>
    <w:rsid w:val="006B629B"/>
    <w:rsid w:val="006B6DED"/>
    <w:rsid w:val="006C09CB"/>
    <w:rsid w:val="006C0C48"/>
    <w:rsid w:val="006C1181"/>
    <w:rsid w:val="006C1BCB"/>
    <w:rsid w:val="006C23EC"/>
    <w:rsid w:val="006C3C12"/>
    <w:rsid w:val="006C4A0D"/>
    <w:rsid w:val="006C54A7"/>
    <w:rsid w:val="006C6621"/>
    <w:rsid w:val="006C67EC"/>
    <w:rsid w:val="006C7002"/>
    <w:rsid w:val="006D43C6"/>
    <w:rsid w:val="006D4E9C"/>
    <w:rsid w:val="006D516B"/>
    <w:rsid w:val="006D5743"/>
    <w:rsid w:val="006D5809"/>
    <w:rsid w:val="006D5AB6"/>
    <w:rsid w:val="006D5E77"/>
    <w:rsid w:val="006D64C8"/>
    <w:rsid w:val="006D73EA"/>
    <w:rsid w:val="006E05E6"/>
    <w:rsid w:val="006E17E6"/>
    <w:rsid w:val="006E4B52"/>
    <w:rsid w:val="006E5141"/>
    <w:rsid w:val="006E51CD"/>
    <w:rsid w:val="006E5C0E"/>
    <w:rsid w:val="006E6435"/>
    <w:rsid w:val="006E68B1"/>
    <w:rsid w:val="006E6AC7"/>
    <w:rsid w:val="006E6D5C"/>
    <w:rsid w:val="006E7045"/>
    <w:rsid w:val="006E768B"/>
    <w:rsid w:val="006E7DE1"/>
    <w:rsid w:val="006F0574"/>
    <w:rsid w:val="006F0D01"/>
    <w:rsid w:val="006F10ED"/>
    <w:rsid w:val="006F1204"/>
    <w:rsid w:val="006F1E45"/>
    <w:rsid w:val="006F2C9A"/>
    <w:rsid w:val="006F2FA5"/>
    <w:rsid w:val="006F39A6"/>
    <w:rsid w:val="006F3F11"/>
    <w:rsid w:val="006F50DD"/>
    <w:rsid w:val="006F69D7"/>
    <w:rsid w:val="006F7EBC"/>
    <w:rsid w:val="007003F2"/>
    <w:rsid w:val="007007AD"/>
    <w:rsid w:val="00701359"/>
    <w:rsid w:val="00701FE9"/>
    <w:rsid w:val="007037C8"/>
    <w:rsid w:val="00704396"/>
    <w:rsid w:val="00704458"/>
    <w:rsid w:val="00706943"/>
    <w:rsid w:val="00707C5C"/>
    <w:rsid w:val="00707F4F"/>
    <w:rsid w:val="00710156"/>
    <w:rsid w:val="00710E4E"/>
    <w:rsid w:val="007114D0"/>
    <w:rsid w:val="00711579"/>
    <w:rsid w:val="007119A4"/>
    <w:rsid w:val="00711BA7"/>
    <w:rsid w:val="00711E9C"/>
    <w:rsid w:val="0071248C"/>
    <w:rsid w:val="00713A49"/>
    <w:rsid w:val="00713F00"/>
    <w:rsid w:val="007142C2"/>
    <w:rsid w:val="00714448"/>
    <w:rsid w:val="00716853"/>
    <w:rsid w:val="00716F9F"/>
    <w:rsid w:val="007173DB"/>
    <w:rsid w:val="0071772F"/>
    <w:rsid w:val="00717FB5"/>
    <w:rsid w:val="00720925"/>
    <w:rsid w:val="007209BB"/>
    <w:rsid w:val="007210E0"/>
    <w:rsid w:val="00721506"/>
    <w:rsid w:val="0072219A"/>
    <w:rsid w:val="00722961"/>
    <w:rsid w:val="00722AC7"/>
    <w:rsid w:val="00723628"/>
    <w:rsid w:val="007237AE"/>
    <w:rsid w:val="00723CD0"/>
    <w:rsid w:val="00725263"/>
    <w:rsid w:val="00726EB1"/>
    <w:rsid w:val="00727E44"/>
    <w:rsid w:val="0073056C"/>
    <w:rsid w:val="007308DA"/>
    <w:rsid w:val="007324A8"/>
    <w:rsid w:val="00732BD3"/>
    <w:rsid w:val="00732CD2"/>
    <w:rsid w:val="00733052"/>
    <w:rsid w:val="0073492E"/>
    <w:rsid w:val="00734966"/>
    <w:rsid w:val="00734D79"/>
    <w:rsid w:val="0073507E"/>
    <w:rsid w:val="0073542C"/>
    <w:rsid w:val="00735EFD"/>
    <w:rsid w:val="00736222"/>
    <w:rsid w:val="00737AB0"/>
    <w:rsid w:val="00740B8D"/>
    <w:rsid w:val="00742803"/>
    <w:rsid w:val="00742E8C"/>
    <w:rsid w:val="00742ED5"/>
    <w:rsid w:val="0074469D"/>
    <w:rsid w:val="00745AC4"/>
    <w:rsid w:val="00745FEA"/>
    <w:rsid w:val="00747BB8"/>
    <w:rsid w:val="007506D5"/>
    <w:rsid w:val="00750916"/>
    <w:rsid w:val="00750CA5"/>
    <w:rsid w:val="00752B36"/>
    <w:rsid w:val="00752DDA"/>
    <w:rsid w:val="00752F91"/>
    <w:rsid w:val="00752FF7"/>
    <w:rsid w:val="00753D31"/>
    <w:rsid w:val="00754665"/>
    <w:rsid w:val="00755891"/>
    <w:rsid w:val="00756E5E"/>
    <w:rsid w:val="0076037C"/>
    <w:rsid w:val="00761275"/>
    <w:rsid w:val="00761D0E"/>
    <w:rsid w:val="00762B01"/>
    <w:rsid w:val="00763A62"/>
    <w:rsid w:val="00763AC7"/>
    <w:rsid w:val="00763D99"/>
    <w:rsid w:val="00765E0A"/>
    <w:rsid w:val="00765ECD"/>
    <w:rsid w:val="00766C2F"/>
    <w:rsid w:val="00766E9B"/>
    <w:rsid w:val="00767203"/>
    <w:rsid w:val="007706CD"/>
    <w:rsid w:val="0077152C"/>
    <w:rsid w:val="007715B0"/>
    <w:rsid w:val="00771A6D"/>
    <w:rsid w:val="0077275A"/>
    <w:rsid w:val="00772D9C"/>
    <w:rsid w:val="00772F01"/>
    <w:rsid w:val="00774E0D"/>
    <w:rsid w:val="007751E2"/>
    <w:rsid w:val="00775756"/>
    <w:rsid w:val="007757DB"/>
    <w:rsid w:val="007763A1"/>
    <w:rsid w:val="007765DA"/>
    <w:rsid w:val="00776A0E"/>
    <w:rsid w:val="0078151B"/>
    <w:rsid w:val="0078180E"/>
    <w:rsid w:val="00781914"/>
    <w:rsid w:val="007819D2"/>
    <w:rsid w:val="00781BDB"/>
    <w:rsid w:val="00782045"/>
    <w:rsid w:val="00782258"/>
    <w:rsid w:val="00782AB6"/>
    <w:rsid w:val="00782DFC"/>
    <w:rsid w:val="00783E7B"/>
    <w:rsid w:val="007849D0"/>
    <w:rsid w:val="00784D4B"/>
    <w:rsid w:val="00785247"/>
    <w:rsid w:val="00787124"/>
    <w:rsid w:val="00790619"/>
    <w:rsid w:val="00791F92"/>
    <w:rsid w:val="00792413"/>
    <w:rsid w:val="00792693"/>
    <w:rsid w:val="00792BC5"/>
    <w:rsid w:val="00793195"/>
    <w:rsid w:val="00793315"/>
    <w:rsid w:val="00793D39"/>
    <w:rsid w:val="00794213"/>
    <w:rsid w:val="00794B9B"/>
    <w:rsid w:val="00795161"/>
    <w:rsid w:val="00797471"/>
    <w:rsid w:val="00797939"/>
    <w:rsid w:val="007A07B5"/>
    <w:rsid w:val="007A0E07"/>
    <w:rsid w:val="007A28A8"/>
    <w:rsid w:val="007A2B41"/>
    <w:rsid w:val="007A3B4C"/>
    <w:rsid w:val="007A3E4D"/>
    <w:rsid w:val="007A5713"/>
    <w:rsid w:val="007A61A4"/>
    <w:rsid w:val="007A64FC"/>
    <w:rsid w:val="007A6C7F"/>
    <w:rsid w:val="007B051A"/>
    <w:rsid w:val="007B08FA"/>
    <w:rsid w:val="007B123D"/>
    <w:rsid w:val="007B337F"/>
    <w:rsid w:val="007B3806"/>
    <w:rsid w:val="007B4532"/>
    <w:rsid w:val="007B5617"/>
    <w:rsid w:val="007B56CE"/>
    <w:rsid w:val="007B59B1"/>
    <w:rsid w:val="007B6243"/>
    <w:rsid w:val="007B6E99"/>
    <w:rsid w:val="007B764C"/>
    <w:rsid w:val="007B7DA2"/>
    <w:rsid w:val="007C06E4"/>
    <w:rsid w:val="007C1E6A"/>
    <w:rsid w:val="007C232F"/>
    <w:rsid w:val="007C2867"/>
    <w:rsid w:val="007C2A56"/>
    <w:rsid w:val="007C38D6"/>
    <w:rsid w:val="007C40DF"/>
    <w:rsid w:val="007C5020"/>
    <w:rsid w:val="007C575D"/>
    <w:rsid w:val="007C576D"/>
    <w:rsid w:val="007C5AF8"/>
    <w:rsid w:val="007C5D1B"/>
    <w:rsid w:val="007C78DE"/>
    <w:rsid w:val="007D0A10"/>
    <w:rsid w:val="007D1ECE"/>
    <w:rsid w:val="007D291E"/>
    <w:rsid w:val="007D2E4A"/>
    <w:rsid w:val="007D4542"/>
    <w:rsid w:val="007D4780"/>
    <w:rsid w:val="007D4AF4"/>
    <w:rsid w:val="007D4EAE"/>
    <w:rsid w:val="007D5C40"/>
    <w:rsid w:val="007D701A"/>
    <w:rsid w:val="007E099C"/>
    <w:rsid w:val="007E0C8B"/>
    <w:rsid w:val="007E220E"/>
    <w:rsid w:val="007E330C"/>
    <w:rsid w:val="007E3D78"/>
    <w:rsid w:val="007E42DC"/>
    <w:rsid w:val="007E4E09"/>
    <w:rsid w:val="007E5A0F"/>
    <w:rsid w:val="007E5EFD"/>
    <w:rsid w:val="007E6095"/>
    <w:rsid w:val="007E626A"/>
    <w:rsid w:val="007E7453"/>
    <w:rsid w:val="007E760E"/>
    <w:rsid w:val="007E7CBF"/>
    <w:rsid w:val="007F0040"/>
    <w:rsid w:val="007F0840"/>
    <w:rsid w:val="007F0F93"/>
    <w:rsid w:val="007F15AB"/>
    <w:rsid w:val="007F168F"/>
    <w:rsid w:val="007F248A"/>
    <w:rsid w:val="007F255C"/>
    <w:rsid w:val="007F33C3"/>
    <w:rsid w:val="007F47BF"/>
    <w:rsid w:val="007F5686"/>
    <w:rsid w:val="007F5845"/>
    <w:rsid w:val="007F69F5"/>
    <w:rsid w:val="007F777D"/>
    <w:rsid w:val="007F7EFD"/>
    <w:rsid w:val="00801A3E"/>
    <w:rsid w:val="00802551"/>
    <w:rsid w:val="008027C2"/>
    <w:rsid w:val="00802B10"/>
    <w:rsid w:val="008033E4"/>
    <w:rsid w:val="008036C5"/>
    <w:rsid w:val="00804A07"/>
    <w:rsid w:val="00806D6F"/>
    <w:rsid w:val="00810A79"/>
    <w:rsid w:val="00810DA3"/>
    <w:rsid w:val="008116FA"/>
    <w:rsid w:val="008120C1"/>
    <w:rsid w:val="008127C9"/>
    <w:rsid w:val="0081308A"/>
    <w:rsid w:val="00813CDE"/>
    <w:rsid w:val="00814D6B"/>
    <w:rsid w:val="00816AB3"/>
    <w:rsid w:val="00816E34"/>
    <w:rsid w:val="00817606"/>
    <w:rsid w:val="0081764C"/>
    <w:rsid w:val="00817D25"/>
    <w:rsid w:val="00820563"/>
    <w:rsid w:val="00820AB9"/>
    <w:rsid w:val="00820EBA"/>
    <w:rsid w:val="008216F5"/>
    <w:rsid w:val="00821D7B"/>
    <w:rsid w:val="00821E38"/>
    <w:rsid w:val="00821FF1"/>
    <w:rsid w:val="00822E01"/>
    <w:rsid w:val="00824643"/>
    <w:rsid w:val="00824CFF"/>
    <w:rsid w:val="00824F5D"/>
    <w:rsid w:val="008256C1"/>
    <w:rsid w:val="008257F4"/>
    <w:rsid w:val="00825AC4"/>
    <w:rsid w:val="00825B86"/>
    <w:rsid w:val="008277CD"/>
    <w:rsid w:val="0082794B"/>
    <w:rsid w:val="00827AA7"/>
    <w:rsid w:val="0083097E"/>
    <w:rsid w:val="00830A59"/>
    <w:rsid w:val="00831FC2"/>
    <w:rsid w:val="00833883"/>
    <w:rsid w:val="00833E4F"/>
    <w:rsid w:val="00833F7C"/>
    <w:rsid w:val="00834909"/>
    <w:rsid w:val="00834F19"/>
    <w:rsid w:val="00835315"/>
    <w:rsid w:val="008356F1"/>
    <w:rsid w:val="008362FD"/>
    <w:rsid w:val="00836C55"/>
    <w:rsid w:val="00836E1E"/>
    <w:rsid w:val="00837E26"/>
    <w:rsid w:val="00840616"/>
    <w:rsid w:val="00841A16"/>
    <w:rsid w:val="00842299"/>
    <w:rsid w:val="00842DAF"/>
    <w:rsid w:val="008438BA"/>
    <w:rsid w:val="0084514B"/>
    <w:rsid w:val="00845ACA"/>
    <w:rsid w:val="00846C42"/>
    <w:rsid w:val="008473BC"/>
    <w:rsid w:val="008476F0"/>
    <w:rsid w:val="00850B3E"/>
    <w:rsid w:val="00853FF7"/>
    <w:rsid w:val="00854014"/>
    <w:rsid w:val="008557C5"/>
    <w:rsid w:val="00855FF7"/>
    <w:rsid w:val="00856AEC"/>
    <w:rsid w:val="00856CCE"/>
    <w:rsid w:val="00857C26"/>
    <w:rsid w:val="00861646"/>
    <w:rsid w:val="0086210D"/>
    <w:rsid w:val="008622DB"/>
    <w:rsid w:val="00862617"/>
    <w:rsid w:val="00863309"/>
    <w:rsid w:val="00863592"/>
    <w:rsid w:val="0086453A"/>
    <w:rsid w:val="008648F7"/>
    <w:rsid w:val="00864BBC"/>
    <w:rsid w:val="00866260"/>
    <w:rsid w:val="0086644C"/>
    <w:rsid w:val="008664D1"/>
    <w:rsid w:val="00866CB7"/>
    <w:rsid w:val="00866E80"/>
    <w:rsid w:val="0087054A"/>
    <w:rsid w:val="008705CF"/>
    <w:rsid w:val="008710BB"/>
    <w:rsid w:val="0087126A"/>
    <w:rsid w:val="008714B4"/>
    <w:rsid w:val="0087226B"/>
    <w:rsid w:val="00872479"/>
    <w:rsid w:val="00872AA1"/>
    <w:rsid w:val="00872C8B"/>
    <w:rsid w:val="00874F6A"/>
    <w:rsid w:val="00875C99"/>
    <w:rsid w:val="00876DAE"/>
    <w:rsid w:val="00876E31"/>
    <w:rsid w:val="008777BB"/>
    <w:rsid w:val="00877DB6"/>
    <w:rsid w:val="00880563"/>
    <w:rsid w:val="00880878"/>
    <w:rsid w:val="00880E53"/>
    <w:rsid w:val="0088159E"/>
    <w:rsid w:val="008817C6"/>
    <w:rsid w:val="008827A7"/>
    <w:rsid w:val="00882DB1"/>
    <w:rsid w:val="00883D6E"/>
    <w:rsid w:val="00883FE2"/>
    <w:rsid w:val="00884EEA"/>
    <w:rsid w:val="00886E78"/>
    <w:rsid w:val="00887F61"/>
    <w:rsid w:val="00890C79"/>
    <w:rsid w:val="00890F88"/>
    <w:rsid w:val="00891CE1"/>
    <w:rsid w:val="00893D93"/>
    <w:rsid w:val="008963B3"/>
    <w:rsid w:val="00896503"/>
    <w:rsid w:val="0089673B"/>
    <w:rsid w:val="00896CE4"/>
    <w:rsid w:val="00897945"/>
    <w:rsid w:val="008A02CC"/>
    <w:rsid w:val="008A052D"/>
    <w:rsid w:val="008A11E3"/>
    <w:rsid w:val="008A1741"/>
    <w:rsid w:val="008A1D7E"/>
    <w:rsid w:val="008A2385"/>
    <w:rsid w:val="008A26C6"/>
    <w:rsid w:val="008A27CD"/>
    <w:rsid w:val="008A284F"/>
    <w:rsid w:val="008A2C01"/>
    <w:rsid w:val="008A3B6C"/>
    <w:rsid w:val="008A5121"/>
    <w:rsid w:val="008A67E0"/>
    <w:rsid w:val="008A685B"/>
    <w:rsid w:val="008A7F01"/>
    <w:rsid w:val="008B0414"/>
    <w:rsid w:val="008B0AA5"/>
    <w:rsid w:val="008B2C73"/>
    <w:rsid w:val="008B3753"/>
    <w:rsid w:val="008B38F7"/>
    <w:rsid w:val="008B4330"/>
    <w:rsid w:val="008B4FF3"/>
    <w:rsid w:val="008B6679"/>
    <w:rsid w:val="008B70CD"/>
    <w:rsid w:val="008B7504"/>
    <w:rsid w:val="008B765F"/>
    <w:rsid w:val="008B7E2A"/>
    <w:rsid w:val="008C0663"/>
    <w:rsid w:val="008C11ED"/>
    <w:rsid w:val="008C17BF"/>
    <w:rsid w:val="008C19A4"/>
    <w:rsid w:val="008C21D2"/>
    <w:rsid w:val="008C2A25"/>
    <w:rsid w:val="008C3483"/>
    <w:rsid w:val="008C3637"/>
    <w:rsid w:val="008C3726"/>
    <w:rsid w:val="008C3DEC"/>
    <w:rsid w:val="008C40C2"/>
    <w:rsid w:val="008C4B53"/>
    <w:rsid w:val="008C5DDD"/>
    <w:rsid w:val="008C679C"/>
    <w:rsid w:val="008C6D9D"/>
    <w:rsid w:val="008C77DF"/>
    <w:rsid w:val="008C796C"/>
    <w:rsid w:val="008C7DFA"/>
    <w:rsid w:val="008D0113"/>
    <w:rsid w:val="008D05B3"/>
    <w:rsid w:val="008D0CB0"/>
    <w:rsid w:val="008D0E89"/>
    <w:rsid w:val="008D11F2"/>
    <w:rsid w:val="008D2025"/>
    <w:rsid w:val="008D3143"/>
    <w:rsid w:val="008D3914"/>
    <w:rsid w:val="008D3ED9"/>
    <w:rsid w:val="008D42BD"/>
    <w:rsid w:val="008D4885"/>
    <w:rsid w:val="008D4C53"/>
    <w:rsid w:val="008D5EF9"/>
    <w:rsid w:val="008D6104"/>
    <w:rsid w:val="008D617D"/>
    <w:rsid w:val="008D6467"/>
    <w:rsid w:val="008D7398"/>
    <w:rsid w:val="008E0B82"/>
    <w:rsid w:val="008E142F"/>
    <w:rsid w:val="008E1444"/>
    <w:rsid w:val="008E1934"/>
    <w:rsid w:val="008E1DE6"/>
    <w:rsid w:val="008E2743"/>
    <w:rsid w:val="008E2B55"/>
    <w:rsid w:val="008E2CAB"/>
    <w:rsid w:val="008E3676"/>
    <w:rsid w:val="008E560F"/>
    <w:rsid w:val="008E5F6B"/>
    <w:rsid w:val="008E70C5"/>
    <w:rsid w:val="008F21FE"/>
    <w:rsid w:val="008F2F4D"/>
    <w:rsid w:val="008F409E"/>
    <w:rsid w:val="008F4A7B"/>
    <w:rsid w:val="008F51D0"/>
    <w:rsid w:val="008F5F57"/>
    <w:rsid w:val="008F644C"/>
    <w:rsid w:val="008F750F"/>
    <w:rsid w:val="008F7E0D"/>
    <w:rsid w:val="00900175"/>
    <w:rsid w:val="00900E57"/>
    <w:rsid w:val="00902D5C"/>
    <w:rsid w:val="0090343D"/>
    <w:rsid w:val="00903CA9"/>
    <w:rsid w:val="00904A76"/>
    <w:rsid w:val="00905BA3"/>
    <w:rsid w:val="0090624F"/>
    <w:rsid w:val="0090741E"/>
    <w:rsid w:val="00907514"/>
    <w:rsid w:val="00907837"/>
    <w:rsid w:val="0091120F"/>
    <w:rsid w:val="00911894"/>
    <w:rsid w:val="00911F3F"/>
    <w:rsid w:val="00912AB8"/>
    <w:rsid w:val="0091335F"/>
    <w:rsid w:val="00913EF3"/>
    <w:rsid w:val="00914BD8"/>
    <w:rsid w:val="009159E3"/>
    <w:rsid w:val="00915E8E"/>
    <w:rsid w:val="009167FD"/>
    <w:rsid w:val="00916CAF"/>
    <w:rsid w:val="00917A6C"/>
    <w:rsid w:val="009200CE"/>
    <w:rsid w:val="0092120B"/>
    <w:rsid w:val="00924123"/>
    <w:rsid w:val="00924B4C"/>
    <w:rsid w:val="009253C2"/>
    <w:rsid w:val="00925758"/>
    <w:rsid w:val="00925937"/>
    <w:rsid w:val="0092616D"/>
    <w:rsid w:val="00927D7E"/>
    <w:rsid w:val="00930B46"/>
    <w:rsid w:val="0093142F"/>
    <w:rsid w:val="009317BD"/>
    <w:rsid w:val="009325CF"/>
    <w:rsid w:val="009329CC"/>
    <w:rsid w:val="00933708"/>
    <w:rsid w:val="00933780"/>
    <w:rsid w:val="00933783"/>
    <w:rsid w:val="00933832"/>
    <w:rsid w:val="009340C4"/>
    <w:rsid w:val="009347F5"/>
    <w:rsid w:val="00935703"/>
    <w:rsid w:val="00937C0C"/>
    <w:rsid w:val="009400BD"/>
    <w:rsid w:val="00940B03"/>
    <w:rsid w:val="00941EC3"/>
    <w:rsid w:val="0094252B"/>
    <w:rsid w:val="009426A5"/>
    <w:rsid w:val="00942BDC"/>
    <w:rsid w:val="00943DCA"/>
    <w:rsid w:val="009457EC"/>
    <w:rsid w:val="00945C67"/>
    <w:rsid w:val="00950A32"/>
    <w:rsid w:val="0095179F"/>
    <w:rsid w:val="009518F4"/>
    <w:rsid w:val="00952591"/>
    <w:rsid w:val="00952BB2"/>
    <w:rsid w:val="00953B58"/>
    <w:rsid w:val="009609B9"/>
    <w:rsid w:val="0096225D"/>
    <w:rsid w:val="00962BA8"/>
    <w:rsid w:val="009638BC"/>
    <w:rsid w:val="0096414E"/>
    <w:rsid w:val="00964592"/>
    <w:rsid w:val="0096472A"/>
    <w:rsid w:val="009649D0"/>
    <w:rsid w:val="009653FD"/>
    <w:rsid w:val="00965C20"/>
    <w:rsid w:val="009661B1"/>
    <w:rsid w:val="0096722D"/>
    <w:rsid w:val="00970E9E"/>
    <w:rsid w:val="00970EF0"/>
    <w:rsid w:val="0097102D"/>
    <w:rsid w:val="009715EB"/>
    <w:rsid w:val="009718F3"/>
    <w:rsid w:val="00971AF8"/>
    <w:rsid w:val="00972445"/>
    <w:rsid w:val="009727D5"/>
    <w:rsid w:val="00972986"/>
    <w:rsid w:val="00974611"/>
    <w:rsid w:val="00976267"/>
    <w:rsid w:val="009762F4"/>
    <w:rsid w:val="00976652"/>
    <w:rsid w:val="009766AF"/>
    <w:rsid w:val="00977382"/>
    <w:rsid w:val="00977732"/>
    <w:rsid w:val="00980F30"/>
    <w:rsid w:val="00981150"/>
    <w:rsid w:val="00981F28"/>
    <w:rsid w:val="00982D8A"/>
    <w:rsid w:val="00982DA7"/>
    <w:rsid w:val="00982F54"/>
    <w:rsid w:val="00984305"/>
    <w:rsid w:val="009865C0"/>
    <w:rsid w:val="00986894"/>
    <w:rsid w:val="00986D91"/>
    <w:rsid w:val="009877C1"/>
    <w:rsid w:val="0099195F"/>
    <w:rsid w:val="00991E93"/>
    <w:rsid w:val="00993809"/>
    <w:rsid w:val="00993A07"/>
    <w:rsid w:val="00993D1D"/>
    <w:rsid w:val="00993DF0"/>
    <w:rsid w:val="009943CF"/>
    <w:rsid w:val="00994B06"/>
    <w:rsid w:val="00996224"/>
    <w:rsid w:val="00997971"/>
    <w:rsid w:val="009A105D"/>
    <w:rsid w:val="009A216F"/>
    <w:rsid w:val="009A2984"/>
    <w:rsid w:val="009A4100"/>
    <w:rsid w:val="009A4533"/>
    <w:rsid w:val="009A4566"/>
    <w:rsid w:val="009A46D7"/>
    <w:rsid w:val="009A4855"/>
    <w:rsid w:val="009A587D"/>
    <w:rsid w:val="009A701A"/>
    <w:rsid w:val="009A778C"/>
    <w:rsid w:val="009A7A28"/>
    <w:rsid w:val="009B04AB"/>
    <w:rsid w:val="009B1C27"/>
    <w:rsid w:val="009B2696"/>
    <w:rsid w:val="009B29C3"/>
    <w:rsid w:val="009B2A8A"/>
    <w:rsid w:val="009B39B4"/>
    <w:rsid w:val="009B3D1A"/>
    <w:rsid w:val="009B462D"/>
    <w:rsid w:val="009B4726"/>
    <w:rsid w:val="009B49B5"/>
    <w:rsid w:val="009B5373"/>
    <w:rsid w:val="009B53C9"/>
    <w:rsid w:val="009B58E7"/>
    <w:rsid w:val="009B5AD1"/>
    <w:rsid w:val="009B7241"/>
    <w:rsid w:val="009B740A"/>
    <w:rsid w:val="009B79DA"/>
    <w:rsid w:val="009C0756"/>
    <w:rsid w:val="009C0CA1"/>
    <w:rsid w:val="009C1D80"/>
    <w:rsid w:val="009C3B18"/>
    <w:rsid w:val="009C40B0"/>
    <w:rsid w:val="009C59ED"/>
    <w:rsid w:val="009C62C5"/>
    <w:rsid w:val="009C6ABD"/>
    <w:rsid w:val="009C6BAF"/>
    <w:rsid w:val="009C7C6F"/>
    <w:rsid w:val="009D0191"/>
    <w:rsid w:val="009D0F39"/>
    <w:rsid w:val="009D1477"/>
    <w:rsid w:val="009D20B0"/>
    <w:rsid w:val="009D4A56"/>
    <w:rsid w:val="009D6511"/>
    <w:rsid w:val="009D6FC6"/>
    <w:rsid w:val="009D78A2"/>
    <w:rsid w:val="009E04C7"/>
    <w:rsid w:val="009E0898"/>
    <w:rsid w:val="009E1034"/>
    <w:rsid w:val="009E3A85"/>
    <w:rsid w:val="009E588C"/>
    <w:rsid w:val="009E6143"/>
    <w:rsid w:val="009E616B"/>
    <w:rsid w:val="009E61C1"/>
    <w:rsid w:val="009E625E"/>
    <w:rsid w:val="009E66AD"/>
    <w:rsid w:val="009E74E6"/>
    <w:rsid w:val="009E7AF9"/>
    <w:rsid w:val="009F064E"/>
    <w:rsid w:val="009F0873"/>
    <w:rsid w:val="009F0F7E"/>
    <w:rsid w:val="009F114E"/>
    <w:rsid w:val="009F2124"/>
    <w:rsid w:val="009F23D5"/>
    <w:rsid w:val="009F2F9D"/>
    <w:rsid w:val="009F3109"/>
    <w:rsid w:val="009F421A"/>
    <w:rsid w:val="009F4CA5"/>
    <w:rsid w:val="009F5408"/>
    <w:rsid w:val="009F5730"/>
    <w:rsid w:val="009F5AA9"/>
    <w:rsid w:val="009F6271"/>
    <w:rsid w:val="009F6920"/>
    <w:rsid w:val="009F6A9D"/>
    <w:rsid w:val="009F6CDE"/>
    <w:rsid w:val="009F7867"/>
    <w:rsid w:val="009F7B71"/>
    <w:rsid w:val="00A0012C"/>
    <w:rsid w:val="00A01759"/>
    <w:rsid w:val="00A028C6"/>
    <w:rsid w:val="00A02BEC"/>
    <w:rsid w:val="00A03CCC"/>
    <w:rsid w:val="00A03F02"/>
    <w:rsid w:val="00A0405C"/>
    <w:rsid w:val="00A04E1A"/>
    <w:rsid w:val="00A05833"/>
    <w:rsid w:val="00A06300"/>
    <w:rsid w:val="00A063F0"/>
    <w:rsid w:val="00A06462"/>
    <w:rsid w:val="00A066DD"/>
    <w:rsid w:val="00A0711E"/>
    <w:rsid w:val="00A07F06"/>
    <w:rsid w:val="00A108FE"/>
    <w:rsid w:val="00A11078"/>
    <w:rsid w:val="00A11B4C"/>
    <w:rsid w:val="00A12DD9"/>
    <w:rsid w:val="00A133A0"/>
    <w:rsid w:val="00A14FCE"/>
    <w:rsid w:val="00A15913"/>
    <w:rsid w:val="00A201A3"/>
    <w:rsid w:val="00A2021F"/>
    <w:rsid w:val="00A21450"/>
    <w:rsid w:val="00A2150C"/>
    <w:rsid w:val="00A22939"/>
    <w:rsid w:val="00A23656"/>
    <w:rsid w:val="00A2458B"/>
    <w:rsid w:val="00A246E0"/>
    <w:rsid w:val="00A260FD"/>
    <w:rsid w:val="00A30CC7"/>
    <w:rsid w:val="00A31A65"/>
    <w:rsid w:val="00A32782"/>
    <w:rsid w:val="00A32872"/>
    <w:rsid w:val="00A32A30"/>
    <w:rsid w:val="00A336BB"/>
    <w:rsid w:val="00A34456"/>
    <w:rsid w:val="00A346AF"/>
    <w:rsid w:val="00A34C22"/>
    <w:rsid w:val="00A369EE"/>
    <w:rsid w:val="00A371A8"/>
    <w:rsid w:val="00A372F9"/>
    <w:rsid w:val="00A408FD"/>
    <w:rsid w:val="00A40C40"/>
    <w:rsid w:val="00A4235D"/>
    <w:rsid w:val="00A43832"/>
    <w:rsid w:val="00A440AB"/>
    <w:rsid w:val="00A44605"/>
    <w:rsid w:val="00A448E4"/>
    <w:rsid w:val="00A449B1"/>
    <w:rsid w:val="00A451D2"/>
    <w:rsid w:val="00A452EC"/>
    <w:rsid w:val="00A45750"/>
    <w:rsid w:val="00A45C85"/>
    <w:rsid w:val="00A463C3"/>
    <w:rsid w:val="00A46780"/>
    <w:rsid w:val="00A473EB"/>
    <w:rsid w:val="00A476B0"/>
    <w:rsid w:val="00A47AD9"/>
    <w:rsid w:val="00A47EA4"/>
    <w:rsid w:val="00A5017E"/>
    <w:rsid w:val="00A5051F"/>
    <w:rsid w:val="00A506B5"/>
    <w:rsid w:val="00A5096A"/>
    <w:rsid w:val="00A50CC7"/>
    <w:rsid w:val="00A51AF9"/>
    <w:rsid w:val="00A521A0"/>
    <w:rsid w:val="00A52B15"/>
    <w:rsid w:val="00A55879"/>
    <w:rsid w:val="00A56BBE"/>
    <w:rsid w:val="00A5730D"/>
    <w:rsid w:val="00A60BE3"/>
    <w:rsid w:val="00A61157"/>
    <w:rsid w:val="00A62F4E"/>
    <w:rsid w:val="00A64C6A"/>
    <w:rsid w:val="00A64DDB"/>
    <w:rsid w:val="00A66130"/>
    <w:rsid w:val="00A662FB"/>
    <w:rsid w:val="00A66C85"/>
    <w:rsid w:val="00A70CC6"/>
    <w:rsid w:val="00A710DC"/>
    <w:rsid w:val="00A72EA9"/>
    <w:rsid w:val="00A7330C"/>
    <w:rsid w:val="00A74FFA"/>
    <w:rsid w:val="00A768BA"/>
    <w:rsid w:val="00A77270"/>
    <w:rsid w:val="00A776C0"/>
    <w:rsid w:val="00A77AAE"/>
    <w:rsid w:val="00A800C2"/>
    <w:rsid w:val="00A8060A"/>
    <w:rsid w:val="00A80D85"/>
    <w:rsid w:val="00A8139F"/>
    <w:rsid w:val="00A817C4"/>
    <w:rsid w:val="00A81A86"/>
    <w:rsid w:val="00A822D3"/>
    <w:rsid w:val="00A8253F"/>
    <w:rsid w:val="00A826FE"/>
    <w:rsid w:val="00A82FA7"/>
    <w:rsid w:val="00A8331B"/>
    <w:rsid w:val="00A83872"/>
    <w:rsid w:val="00A85020"/>
    <w:rsid w:val="00A8525E"/>
    <w:rsid w:val="00A86864"/>
    <w:rsid w:val="00A869B6"/>
    <w:rsid w:val="00A871AB"/>
    <w:rsid w:val="00A8789E"/>
    <w:rsid w:val="00A87AC7"/>
    <w:rsid w:val="00A91142"/>
    <w:rsid w:val="00A9114C"/>
    <w:rsid w:val="00A926D9"/>
    <w:rsid w:val="00A9433E"/>
    <w:rsid w:val="00A94C62"/>
    <w:rsid w:val="00A95B77"/>
    <w:rsid w:val="00A95D52"/>
    <w:rsid w:val="00A964FF"/>
    <w:rsid w:val="00A96646"/>
    <w:rsid w:val="00A96A82"/>
    <w:rsid w:val="00A974C7"/>
    <w:rsid w:val="00A977F9"/>
    <w:rsid w:val="00A97AFE"/>
    <w:rsid w:val="00A97D5B"/>
    <w:rsid w:val="00AA28C4"/>
    <w:rsid w:val="00AA2DAC"/>
    <w:rsid w:val="00AA3623"/>
    <w:rsid w:val="00AA445E"/>
    <w:rsid w:val="00AA5D03"/>
    <w:rsid w:val="00AA6266"/>
    <w:rsid w:val="00AA6846"/>
    <w:rsid w:val="00AA70BB"/>
    <w:rsid w:val="00AB04CB"/>
    <w:rsid w:val="00AB0DDC"/>
    <w:rsid w:val="00AB292A"/>
    <w:rsid w:val="00AB2B29"/>
    <w:rsid w:val="00AB3AB4"/>
    <w:rsid w:val="00AB56F9"/>
    <w:rsid w:val="00AB5A0F"/>
    <w:rsid w:val="00AB7574"/>
    <w:rsid w:val="00AB7C77"/>
    <w:rsid w:val="00AB7CEC"/>
    <w:rsid w:val="00AC0067"/>
    <w:rsid w:val="00AC0506"/>
    <w:rsid w:val="00AC0B3C"/>
    <w:rsid w:val="00AC199B"/>
    <w:rsid w:val="00AC1B37"/>
    <w:rsid w:val="00AC1C6C"/>
    <w:rsid w:val="00AC255B"/>
    <w:rsid w:val="00AC2E7B"/>
    <w:rsid w:val="00AC3502"/>
    <w:rsid w:val="00AC3E7E"/>
    <w:rsid w:val="00AC453D"/>
    <w:rsid w:val="00AC4596"/>
    <w:rsid w:val="00AC4C82"/>
    <w:rsid w:val="00AC5354"/>
    <w:rsid w:val="00AC5452"/>
    <w:rsid w:val="00AC5E0E"/>
    <w:rsid w:val="00AC68F4"/>
    <w:rsid w:val="00AD079A"/>
    <w:rsid w:val="00AD1666"/>
    <w:rsid w:val="00AD1959"/>
    <w:rsid w:val="00AD2341"/>
    <w:rsid w:val="00AD2F88"/>
    <w:rsid w:val="00AD38F2"/>
    <w:rsid w:val="00AD3D94"/>
    <w:rsid w:val="00AD419D"/>
    <w:rsid w:val="00AD5BF8"/>
    <w:rsid w:val="00AD6F22"/>
    <w:rsid w:val="00AE07D5"/>
    <w:rsid w:val="00AE1D3B"/>
    <w:rsid w:val="00AE262E"/>
    <w:rsid w:val="00AE2864"/>
    <w:rsid w:val="00AE3512"/>
    <w:rsid w:val="00AE4148"/>
    <w:rsid w:val="00AE43C8"/>
    <w:rsid w:val="00AE651F"/>
    <w:rsid w:val="00AE660C"/>
    <w:rsid w:val="00AE6ABD"/>
    <w:rsid w:val="00AE6B10"/>
    <w:rsid w:val="00AE6B58"/>
    <w:rsid w:val="00AE6F54"/>
    <w:rsid w:val="00AE7D70"/>
    <w:rsid w:val="00AF07D8"/>
    <w:rsid w:val="00AF310C"/>
    <w:rsid w:val="00AF3816"/>
    <w:rsid w:val="00AF5F20"/>
    <w:rsid w:val="00AF615E"/>
    <w:rsid w:val="00AF6D55"/>
    <w:rsid w:val="00AF6E60"/>
    <w:rsid w:val="00B0096E"/>
    <w:rsid w:val="00B00A2C"/>
    <w:rsid w:val="00B00CC0"/>
    <w:rsid w:val="00B00F1B"/>
    <w:rsid w:val="00B01029"/>
    <w:rsid w:val="00B01832"/>
    <w:rsid w:val="00B026A7"/>
    <w:rsid w:val="00B04EFF"/>
    <w:rsid w:val="00B05E7B"/>
    <w:rsid w:val="00B066A2"/>
    <w:rsid w:val="00B06DF4"/>
    <w:rsid w:val="00B079CE"/>
    <w:rsid w:val="00B101E4"/>
    <w:rsid w:val="00B105DC"/>
    <w:rsid w:val="00B11D8B"/>
    <w:rsid w:val="00B12BCF"/>
    <w:rsid w:val="00B12C22"/>
    <w:rsid w:val="00B131D2"/>
    <w:rsid w:val="00B14BBD"/>
    <w:rsid w:val="00B14F71"/>
    <w:rsid w:val="00B15453"/>
    <w:rsid w:val="00B159B9"/>
    <w:rsid w:val="00B159E8"/>
    <w:rsid w:val="00B1636D"/>
    <w:rsid w:val="00B16747"/>
    <w:rsid w:val="00B17028"/>
    <w:rsid w:val="00B1750A"/>
    <w:rsid w:val="00B17CA3"/>
    <w:rsid w:val="00B203A2"/>
    <w:rsid w:val="00B2053F"/>
    <w:rsid w:val="00B2123A"/>
    <w:rsid w:val="00B21798"/>
    <w:rsid w:val="00B21E54"/>
    <w:rsid w:val="00B21F02"/>
    <w:rsid w:val="00B22F36"/>
    <w:rsid w:val="00B234EC"/>
    <w:rsid w:val="00B23DAD"/>
    <w:rsid w:val="00B23E23"/>
    <w:rsid w:val="00B244D7"/>
    <w:rsid w:val="00B25116"/>
    <w:rsid w:val="00B251C2"/>
    <w:rsid w:val="00B262A7"/>
    <w:rsid w:val="00B27BF5"/>
    <w:rsid w:val="00B3072D"/>
    <w:rsid w:val="00B31BA8"/>
    <w:rsid w:val="00B321F9"/>
    <w:rsid w:val="00B33011"/>
    <w:rsid w:val="00B335C3"/>
    <w:rsid w:val="00B343B0"/>
    <w:rsid w:val="00B34A03"/>
    <w:rsid w:val="00B34D3B"/>
    <w:rsid w:val="00B34F70"/>
    <w:rsid w:val="00B35079"/>
    <w:rsid w:val="00B35C9A"/>
    <w:rsid w:val="00B36127"/>
    <w:rsid w:val="00B36454"/>
    <w:rsid w:val="00B404C9"/>
    <w:rsid w:val="00B41FCE"/>
    <w:rsid w:val="00B4216F"/>
    <w:rsid w:val="00B43E81"/>
    <w:rsid w:val="00B43FA7"/>
    <w:rsid w:val="00B44215"/>
    <w:rsid w:val="00B443C5"/>
    <w:rsid w:val="00B450AD"/>
    <w:rsid w:val="00B45670"/>
    <w:rsid w:val="00B45A69"/>
    <w:rsid w:val="00B47B55"/>
    <w:rsid w:val="00B5118F"/>
    <w:rsid w:val="00B51EB9"/>
    <w:rsid w:val="00B523A8"/>
    <w:rsid w:val="00B52F8A"/>
    <w:rsid w:val="00B54361"/>
    <w:rsid w:val="00B551C7"/>
    <w:rsid w:val="00B55371"/>
    <w:rsid w:val="00B55529"/>
    <w:rsid w:val="00B55C27"/>
    <w:rsid w:val="00B57055"/>
    <w:rsid w:val="00B607F1"/>
    <w:rsid w:val="00B61DC4"/>
    <w:rsid w:val="00B63C80"/>
    <w:rsid w:val="00B64182"/>
    <w:rsid w:val="00B64443"/>
    <w:rsid w:val="00B64860"/>
    <w:rsid w:val="00B650B2"/>
    <w:rsid w:val="00B66F36"/>
    <w:rsid w:val="00B678E1"/>
    <w:rsid w:val="00B67E08"/>
    <w:rsid w:val="00B70236"/>
    <w:rsid w:val="00B705A4"/>
    <w:rsid w:val="00B71896"/>
    <w:rsid w:val="00B72BDD"/>
    <w:rsid w:val="00B72FB5"/>
    <w:rsid w:val="00B72FD3"/>
    <w:rsid w:val="00B76CBD"/>
    <w:rsid w:val="00B76FD8"/>
    <w:rsid w:val="00B77694"/>
    <w:rsid w:val="00B80FEB"/>
    <w:rsid w:val="00B810FD"/>
    <w:rsid w:val="00B81561"/>
    <w:rsid w:val="00B81805"/>
    <w:rsid w:val="00B827C2"/>
    <w:rsid w:val="00B83AB1"/>
    <w:rsid w:val="00B84931"/>
    <w:rsid w:val="00B853A4"/>
    <w:rsid w:val="00B85918"/>
    <w:rsid w:val="00B85993"/>
    <w:rsid w:val="00B85D49"/>
    <w:rsid w:val="00B8608E"/>
    <w:rsid w:val="00B86210"/>
    <w:rsid w:val="00B868E8"/>
    <w:rsid w:val="00B86B94"/>
    <w:rsid w:val="00B903C4"/>
    <w:rsid w:val="00B9066B"/>
    <w:rsid w:val="00B90BA4"/>
    <w:rsid w:val="00B90D82"/>
    <w:rsid w:val="00B9155E"/>
    <w:rsid w:val="00B919D7"/>
    <w:rsid w:val="00B91C70"/>
    <w:rsid w:val="00B92CF6"/>
    <w:rsid w:val="00B92DE8"/>
    <w:rsid w:val="00B92F85"/>
    <w:rsid w:val="00B936F8"/>
    <w:rsid w:val="00B9433B"/>
    <w:rsid w:val="00B94B14"/>
    <w:rsid w:val="00B94F39"/>
    <w:rsid w:val="00B95AE0"/>
    <w:rsid w:val="00B96A97"/>
    <w:rsid w:val="00B96ABC"/>
    <w:rsid w:val="00B96DC3"/>
    <w:rsid w:val="00BA0122"/>
    <w:rsid w:val="00BA015F"/>
    <w:rsid w:val="00BA0542"/>
    <w:rsid w:val="00BA05D4"/>
    <w:rsid w:val="00BA0956"/>
    <w:rsid w:val="00BA0FF6"/>
    <w:rsid w:val="00BA209B"/>
    <w:rsid w:val="00BA36B1"/>
    <w:rsid w:val="00BA49D2"/>
    <w:rsid w:val="00BA4DA2"/>
    <w:rsid w:val="00BA4FD9"/>
    <w:rsid w:val="00BA5325"/>
    <w:rsid w:val="00BA5637"/>
    <w:rsid w:val="00BB0BA5"/>
    <w:rsid w:val="00BB22EF"/>
    <w:rsid w:val="00BB272F"/>
    <w:rsid w:val="00BB352F"/>
    <w:rsid w:val="00BB392D"/>
    <w:rsid w:val="00BB3999"/>
    <w:rsid w:val="00BB3BA1"/>
    <w:rsid w:val="00BB3CAC"/>
    <w:rsid w:val="00BB3F40"/>
    <w:rsid w:val="00BB4554"/>
    <w:rsid w:val="00BB4CCF"/>
    <w:rsid w:val="00BB6928"/>
    <w:rsid w:val="00BB726C"/>
    <w:rsid w:val="00BB7601"/>
    <w:rsid w:val="00BB7A24"/>
    <w:rsid w:val="00BC132C"/>
    <w:rsid w:val="00BC19C3"/>
    <w:rsid w:val="00BC365D"/>
    <w:rsid w:val="00BC36C2"/>
    <w:rsid w:val="00BC4955"/>
    <w:rsid w:val="00BC5986"/>
    <w:rsid w:val="00BC604A"/>
    <w:rsid w:val="00BC6491"/>
    <w:rsid w:val="00BC653D"/>
    <w:rsid w:val="00BC752B"/>
    <w:rsid w:val="00BC7CBC"/>
    <w:rsid w:val="00BD0660"/>
    <w:rsid w:val="00BD178E"/>
    <w:rsid w:val="00BD20F2"/>
    <w:rsid w:val="00BD2653"/>
    <w:rsid w:val="00BD2D5E"/>
    <w:rsid w:val="00BD3497"/>
    <w:rsid w:val="00BD3D5B"/>
    <w:rsid w:val="00BD42EB"/>
    <w:rsid w:val="00BD5098"/>
    <w:rsid w:val="00BD56F6"/>
    <w:rsid w:val="00BD74BF"/>
    <w:rsid w:val="00BD74E7"/>
    <w:rsid w:val="00BD7791"/>
    <w:rsid w:val="00BE0ABD"/>
    <w:rsid w:val="00BE0D4F"/>
    <w:rsid w:val="00BE1ABA"/>
    <w:rsid w:val="00BE1B8C"/>
    <w:rsid w:val="00BE1E3A"/>
    <w:rsid w:val="00BE2074"/>
    <w:rsid w:val="00BE33CA"/>
    <w:rsid w:val="00BE3CDA"/>
    <w:rsid w:val="00BE4BAE"/>
    <w:rsid w:val="00BE5255"/>
    <w:rsid w:val="00BE5298"/>
    <w:rsid w:val="00BE6039"/>
    <w:rsid w:val="00BE72AE"/>
    <w:rsid w:val="00BF0029"/>
    <w:rsid w:val="00BF1C6C"/>
    <w:rsid w:val="00BF2D61"/>
    <w:rsid w:val="00BF306B"/>
    <w:rsid w:val="00BF3098"/>
    <w:rsid w:val="00BF3699"/>
    <w:rsid w:val="00BF386C"/>
    <w:rsid w:val="00BF418B"/>
    <w:rsid w:val="00BF420C"/>
    <w:rsid w:val="00BF5B2B"/>
    <w:rsid w:val="00BF5D91"/>
    <w:rsid w:val="00BF7EBC"/>
    <w:rsid w:val="00C000BE"/>
    <w:rsid w:val="00C00A82"/>
    <w:rsid w:val="00C04996"/>
    <w:rsid w:val="00C052A0"/>
    <w:rsid w:val="00C05621"/>
    <w:rsid w:val="00C05908"/>
    <w:rsid w:val="00C05FCB"/>
    <w:rsid w:val="00C06321"/>
    <w:rsid w:val="00C06A85"/>
    <w:rsid w:val="00C074CC"/>
    <w:rsid w:val="00C07927"/>
    <w:rsid w:val="00C07ABB"/>
    <w:rsid w:val="00C07EF2"/>
    <w:rsid w:val="00C10C23"/>
    <w:rsid w:val="00C10DFE"/>
    <w:rsid w:val="00C10F69"/>
    <w:rsid w:val="00C113BF"/>
    <w:rsid w:val="00C11C1E"/>
    <w:rsid w:val="00C11ED0"/>
    <w:rsid w:val="00C1257E"/>
    <w:rsid w:val="00C12C9C"/>
    <w:rsid w:val="00C14DE3"/>
    <w:rsid w:val="00C16218"/>
    <w:rsid w:val="00C171AB"/>
    <w:rsid w:val="00C172B9"/>
    <w:rsid w:val="00C1739A"/>
    <w:rsid w:val="00C173FE"/>
    <w:rsid w:val="00C177D9"/>
    <w:rsid w:val="00C20989"/>
    <w:rsid w:val="00C20E53"/>
    <w:rsid w:val="00C218E3"/>
    <w:rsid w:val="00C21AC4"/>
    <w:rsid w:val="00C22785"/>
    <w:rsid w:val="00C22CAA"/>
    <w:rsid w:val="00C238D9"/>
    <w:rsid w:val="00C24A12"/>
    <w:rsid w:val="00C24F70"/>
    <w:rsid w:val="00C27442"/>
    <w:rsid w:val="00C27566"/>
    <w:rsid w:val="00C302FA"/>
    <w:rsid w:val="00C30570"/>
    <w:rsid w:val="00C30B76"/>
    <w:rsid w:val="00C30E11"/>
    <w:rsid w:val="00C30FAD"/>
    <w:rsid w:val="00C31BB4"/>
    <w:rsid w:val="00C31D0A"/>
    <w:rsid w:val="00C3217D"/>
    <w:rsid w:val="00C32620"/>
    <w:rsid w:val="00C32663"/>
    <w:rsid w:val="00C32E82"/>
    <w:rsid w:val="00C33057"/>
    <w:rsid w:val="00C33B0C"/>
    <w:rsid w:val="00C34715"/>
    <w:rsid w:val="00C351CF"/>
    <w:rsid w:val="00C36B88"/>
    <w:rsid w:val="00C3787D"/>
    <w:rsid w:val="00C408A1"/>
    <w:rsid w:val="00C413B3"/>
    <w:rsid w:val="00C41644"/>
    <w:rsid w:val="00C41B61"/>
    <w:rsid w:val="00C43231"/>
    <w:rsid w:val="00C43D53"/>
    <w:rsid w:val="00C44279"/>
    <w:rsid w:val="00C44C31"/>
    <w:rsid w:val="00C44DA8"/>
    <w:rsid w:val="00C45834"/>
    <w:rsid w:val="00C45BDA"/>
    <w:rsid w:val="00C47E3B"/>
    <w:rsid w:val="00C47F72"/>
    <w:rsid w:val="00C50CCA"/>
    <w:rsid w:val="00C51F29"/>
    <w:rsid w:val="00C52E7D"/>
    <w:rsid w:val="00C53486"/>
    <w:rsid w:val="00C54D6C"/>
    <w:rsid w:val="00C552FB"/>
    <w:rsid w:val="00C556E1"/>
    <w:rsid w:val="00C570BD"/>
    <w:rsid w:val="00C57121"/>
    <w:rsid w:val="00C57C3B"/>
    <w:rsid w:val="00C602A7"/>
    <w:rsid w:val="00C60B67"/>
    <w:rsid w:val="00C60FB1"/>
    <w:rsid w:val="00C61048"/>
    <w:rsid w:val="00C61103"/>
    <w:rsid w:val="00C611B8"/>
    <w:rsid w:val="00C61E4D"/>
    <w:rsid w:val="00C62B22"/>
    <w:rsid w:val="00C63CD7"/>
    <w:rsid w:val="00C658FB"/>
    <w:rsid w:val="00C65A80"/>
    <w:rsid w:val="00C6608C"/>
    <w:rsid w:val="00C67346"/>
    <w:rsid w:val="00C67F00"/>
    <w:rsid w:val="00C70218"/>
    <w:rsid w:val="00C708DD"/>
    <w:rsid w:val="00C70D6A"/>
    <w:rsid w:val="00C70E8A"/>
    <w:rsid w:val="00C7120A"/>
    <w:rsid w:val="00C717B7"/>
    <w:rsid w:val="00C72003"/>
    <w:rsid w:val="00C7282B"/>
    <w:rsid w:val="00C728B0"/>
    <w:rsid w:val="00C7500F"/>
    <w:rsid w:val="00C76984"/>
    <w:rsid w:val="00C77415"/>
    <w:rsid w:val="00C774D1"/>
    <w:rsid w:val="00C7769D"/>
    <w:rsid w:val="00C80235"/>
    <w:rsid w:val="00C80249"/>
    <w:rsid w:val="00C80F6F"/>
    <w:rsid w:val="00C8117B"/>
    <w:rsid w:val="00C8189C"/>
    <w:rsid w:val="00C81D14"/>
    <w:rsid w:val="00C82581"/>
    <w:rsid w:val="00C842CB"/>
    <w:rsid w:val="00C842EB"/>
    <w:rsid w:val="00C850F7"/>
    <w:rsid w:val="00C852A3"/>
    <w:rsid w:val="00C8638C"/>
    <w:rsid w:val="00C86C22"/>
    <w:rsid w:val="00C870E4"/>
    <w:rsid w:val="00C878A7"/>
    <w:rsid w:val="00C878A9"/>
    <w:rsid w:val="00C87BFE"/>
    <w:rsid w:val="00C900C3"/>
    <w:rsid w:val="00C90E5A"/>
    <w:rsid w:val="00C91706"/>
    <w:rsid w:val="00C91C00"/>
    <w:rsid w:val="00C92838"/>
    <w:rsid w:val="00C93B0C"/>
    <w:rsid w:val="00C93D6B"/>
    <w:rsid w:val="00C94C6F"/>
    <w:rsid w:val="00C95368"/>
    <w:rsid w:val="00C954BA"/>
    <w:rsid w:val="00C96052"/>
    <w:rsid w:val="00C97023"/>
    <w:rsid w:val="00C97D6B"/>
    <w:rsid w:val="00CA0AFB"/>
    <w:rsid w:val="00CA197B"/>
    <w:rsid w:val="00CA24EA"/>
    <w:rsid w:val="00CA2787"/>
    <w:rsid w:val="00CA27C1"/>
    <w:rsid w:val="00CA2807"/>
    <w:rsid w:val="00CA2A08"/>
    <w:rsid w:val="00CA3743"/>
    <w:rsid w:val="00CA38D0"/>
    <w:rsid w:val="00CA3B64"/>
    <w:rsid w:val="00CA4E3A"/>
    <w:rsid w:val="00CA513C"/>
    <w:rsid w:val="00CA5772"/>
    <w:rsid w:val="00CA58E2"/>
    <w:rsid w:val="00CA611E"/>
    <w:rsid w:val="00CA63B4"/>
    <w:rsid w:val="00CA662A"/>
    <w:rsid w:val="00CA6709"/>
    <w:rsid w:val="00CA7387"/>
    <w:rsid w:val="00CA7BCF"/>
    <w:rsid w:val="00CA7F55"/>
    <w:rsid w:val="00CB00D7"/>
    <w:rsid w:val="00CB0945"/>
    <w:rsid w:val="00CB0E70"/>
    <w:rsid w:val="00CB1AB8"/>
    <w:rsid w:val="00CB2220"/>
    <w:rsid w:val="00CB3309"/>
    <w:rsid w:val="00CB4DA6"/>
    <w:rsid w:val="00CB647D"/>
    <w:rsid w:val="00CB69E1"/>
    <w:rsid w:val="00CB6C17"/>
    <w:rsid w:val="00CB6D78"/>
    <w:rsid w:val="00CC0BF6"/>
    <w:rsid w:val="00CC1696"/>
    <w:rsid w:val="00CC18F6"/>
    <w:rsid w:val="00CC2C21"/>
    <w:rsid w:val="00CC4424"/>
    <w:rsid w:val="00CC447F"/>
    <w:rsid w:val="00CC4F34"/>
    <w:rsid w:val="00CC5C7E"/>
    <w:rsid w:val="00CC6183"/>
    <w:rsid w:val="00CC6357"/>
    <w:rsid w:val="00CC63CF"/>
    <w:rsid w:val="00CC65DB"/>
    <w:rsid w:val="00CC716E"/>
    <w:rsid w:val="00CC7B70"/>
    <w:rsid w:val="00CD0CE2"/>
    <w:rsid w:val="00CD1793"/>
    <w:rsid w:val="00CD349B"/>
    <w:rsid w:val="00CD37E7"/>
    <w:rsid w:val="00CD4721"/>
    <w:rsid w:val="00CD6833"/>
    <w:rsid w:val="00CD683D"/>
    <w:rsid w:val="00CD6E58"/>
    <w:rsid w:val="00CE0766"/>
    <w:rsid w:val="00CE0892"/>
    <w:rsid w:val="00CE0E02"/>
    <w:rsid w:val="00CE2753"/>
    <w:rsid w:val="00CE27D1"/>
    <w:rsid w:val="00CE2FC0"/>
    <w:rsid w:val="00CE38BA"/>
    <w:rsid w:val="00CE4630"/>
    <w:rsid w:val="00CE4FB5"/>
    <w:rsid w:val="00CE5DF6"/>
    <w:rsid w:val="00CE62D3"/>
    <w:rsid w:val="00CE7FE2"/>
    <w:rsid w:val="00CF1383"/>
    <w:rsid w:val="00CF2F00"/>
    <w:rsid w:val="00CF4369"/>
    <w:rsid w:val="00CF4896"/>
    <w:rsid w:val="00CF48EB"/>
    <w:rsid w:val="00CF5CB4"/>
    <w:rsid w:val="00CF6BED"/>
    <w:rsid w:val="00CF7285"/>
    <w:rsid w:val="00CF7568"/>
    <w:rsid w:val="00D02CFC"/>
    <w:rsid w:val="00D02EC0"/>
    <w:rsid w:val="00D04929"/>
    <w:rsid w:val="00D05B5D"/>
    <w:rsid w:val="00D05B7F"/>
    <w:rsid w:val="00D06264"/>
    <w:rsid w:val="00D063F6"/>
    <w:rsid w:val="00D07176"/>
    <w:rsid w:val="00D073CE"/>
    <w:rsid w:val="00D11011"/>
    <w:rsid w:val="00D11804"/>
    <w:rsid w:val="00D1185B"/>
    <w:rsid w:val="00D137D9"/>
    <w:rsid w:val="00D13D50"/>
    <w:rsid w:val="00D142C4"/>
    <w:rsid w:val="00D143C3"/>
    <w:rsid w:val="00D144C3"/>
    <w:rsid w:val="00D16332"/>
    <w:rsid w:val="00D16627"/>
    <w:rsid w:val="00D16B33"/>
    <w:rsid w:val="00D16C27"/>
    <w:rsid w:val="00D17DCD"/>
    <w:rsid w:val="00D210F9"/>
    <w:rsid w:val="00D2129A"/>
    <w:rsid w:val="00D2138E"/>
    <w:rsid w:val="00D218B4"/>
    <w:rsid w:val="00D22BB0"/>
    <w:rsid w:val="00D235D8"/>
    <w:rsid w:val="00D23CD2"/>
    <w:rsid w:val="00D25CD5"/>
    <w:rsid w:val="00D25FA3"/>
    <w:rsid w:val="00D2611A"/>
    <w:rsid w:val="00D262B9"/>
    <w:rsid w:val="00D2662F"/>
    <w:rsid w:val="00D3256A"/>
    <w:rsid w:val="00D331D4"/>
    <w:rsid w:val="00D34737"/>
    <w:rsid w:val="00D360C1"/>
    <w:rsid w:val="00D36D82"/>
    <w:rsid w:val="00D41551"/>
    <w:rsid w:val="00D41B32"/>
    <w:rsid w:val="00D41EB3"/>
    <w:rsid w:val="00D42F8F"/>
    <w:rsid w:val="00D44094"/>
    <w:rsid w:val="00D44429"/>
    <w:rsid w:val="00D446CF"/>
    <w:rsid w:val="00D449F4"/>
    <w:rsid w:val="00D451F7"/>
    <w:rsid w:val="00D45487"/>
    <w:rsid w:val="00D45882"/>
    <w:rsid w:val="00D46A1B"/>
    <w:rsid w:val="00D46BE4"/>
    <w:rsid w:val="00D46BF1"/>
    <w:rsid w:val="00D46FFD"/>
    <w:rsid w:val="00D473C2"/>
    <w:rsid w:val="00D50187"/>
    <w:rsid w:val="00D507CB"/>
    <w:rsid w:val="00D51911"/>
    <w:rsid w:val="00D51D90"/>
    <w:rsid w:val="00D51EF2"/>
    <w:rsid w:val="00D52AF0"/>
    <w:rsid w:val="00D5466A"/>
    <w:rsid w:val="00D54BA8"/>
    <w:rsid w:val="00D55114"/>
    <w:rsid w:val="00D55176"/>
    <w:rsid w:val="00D55368"/>
    <w:rsid w:val="00D56410"/>
    <w:rsid w:val="00D60642"/>
    <w:rsid w:val="00D62266"/>
    <w:rsid w:val="00D6227C"/>
    <w:rsid w:val="00D624F4"/>
    <w:rsid w:val="00D6340B"/>
    <w:rsid w:val="00D6349C"/>
    <w:rsid w:val="00D639C2"/>
    <w:rsid w:val="00D64038"/>
    <w:rsid w:val="00D6459F"/>
    <w:rsid w:val="00D64621"/>
    <w:rsid w:val="00D64E6A"/>
    <w:rsid w:val="00D65F65"/>
    <w:rsid w:val="00D66131"/>
    <w:rsid w:val="00D67A89"/>
    <w:rsid w:val="00D7129B"/>
    <w:rsid w:val="00D71C60"/>
    <w:rsid w:val="00D72D73"/>
    <w:rsid w:val="00D72EEA"/>
    <w:rsid w:val="00D731DF"/>
    <w:rsid w:val="00D735A6"/>
    <w:rsid w:val="00D73E21"/>
    <w:rsid w:val="00D7444A"/>
    <w:rsid w:val="00D74899"/>
    <w:rsid w:val="00D74D6F"/>
    <w:rsid w:val="00D80701"/>
    <w:rsid w:val="00D807A8"/>
    <w:rsid w:val="00D8166A"/>
    <w:rsid w:val="00D84C54"/>
    <w:rsid w:val="00D85122"/>
    <w:rsid w:val="00D85410"/>
    <w:rsid w:val="00D85D29"/>
    <w:rsid w:val="00D85EB1"/>
    <w:rsid w:val="00D86482"/>
    <w:rsid w:val="00D8669E"/>
    <w:rsid w:val="00D86A9D"/>
    <w:rsid w:val="00D87119"/>
    <w:rsid w:val="00D90642"/>
    <w:rsid w:val="00D92880"/>
    <w:rsid w:val="00D92D1F"/>
    <w:rsid w:val="00D93098"/>
    <w:rsid w:val="00D95E6F"/>
    <w:rsid w:val="00D9662F"/>
    <w:rsid w:val="00D96BD0"/>
    <w:rsid w:val="00D96F4F"/>
    <w:rsid w:val="00DA01A1"/>
    <w:rsid w:val="00DA076C"/>
    <w:rsid w:val="00DA0A39"/>
    <w:rsid w:val="00DA0C98"/>
    <w:rsid w:val="00DA10A6"/>
    <w:rsid w:val="00DA1578"/>
    <w:rsid w:val="00DA3EA9"/>
    <w:rsid w:val="00DA4298"/>
    <w:rsid w:val="00DA45A9"/>
    <w:rsid w:val="00DA588D"/>
    <w:rsid w:val="00DA68F7"/>
    <w:rsid w:val="00DB0ADE"/>
    <w:rsid w:val="00DB0DD7"/>
    <w:rsid w:val="00DB258C"/>
    <w:rsid w:val="00DB2650"/>
    <w:rsid w:val="00DB436E"/>
    <w:rsid w:val="00DB44B9"/>
    <w:rsid w:val="00DB5026"/>
    <w:rsid w:val="00DB54BD"/>
    <w:rsid w:val="00DB58D4"/>
    <w:rsid w:val="00DB6E18"/>
    <w:rsid w:val="00DB6EFD"/>
    <w:rsid w:val="00DC1B47"/>
    <w:rsid w:val="00DC1E3D"/>
    <w:rsid w:val="00DC1F78"/>
    <w:rsid w:val="00DC36DF"/>
    <w:rsid w:val="00DC37A5"/>
    <w:rsid w:val="00DC6425"/>
    <w:rsid w:val="00DC695B"/>
    <w:rsid w:val="00DC6FE8"/>
    <w:rsid w:val="00DC7B6B"/>
    <w:rsid w:val="00DC7D2E"/>
    <w:rsid w:val="00DD2E07"/>
    <w:rsid w:val="00DD34D6"/>
    <w:rsid w:val="00DD3A42"/>
    <w:rsid w:val="00DD4100"/>
    <w:rsid w:val="00DD421C"/>
    <w:rsid w:val="00DD4798"/>
    <w:rsid w:val="00DD6C0A"/>
    <w:rsid w:val="00DD751D"/>
    <w:rsid w:val="00DE0707"/>
    <w:rsid w:val="00DE110F"/>
    <w:rsid w:val="00DE1BC7"/>
    <w:rsid w:val="00DE1C25"/>
    <w:rsid w:val="00DE2329"/>
    <w:rsid w:val="00DE3136"/>
    <w:rsid w:val="00DE351B"/>
    <w:rsid w:val="00DE4EE7"/>
    <w:rsid w:val="00DE5A2B"/>
    <w:rsid w:val="00DE6CE7"/>
    <w:rsid w:val="00DE755A"/>
    <w:rsid w:val="00DE7C89"/>
    <w:rsid w:val="00DF075D"/>
    <w:rsid w:val="00DF0AA5"/>
    <w:rsid w:val="00DF0ED8"/>
    <w:rsid w:val="00DF1A65"/>
    <w:rsid w:val="00DF1BFB"/>
    <w:rsid w:val="00DF2197"/>
    <w:rsid w:val="00DF3B12"/>
    <w:rsid w:val="00DF3E2F"/>
    <w:rsid w:val="00DF44F3"/>
    <w:rsid w:val="00DF4586"/>
    <w:rsid w:val="00DF4606"/>
    <w:rsid w:val="00DF4AC2"/>
    <w:rsid w:val="00DF4DC7"/>
    <w:rsid w:val="00DF55F6"/>
    <w:rsid w:val="00DF598F"/>
    <w:rsid w:val="00DF7A67"/>
    <w:rsid w:val="00E00ADE"/>
    <w:rsid w:val="00E00BA4"/>
    <w:rsid w:val="00E01555"/>
    <w:rsid w:val="00E01AD5"/>
    <w:rsid w:val="00E02736"/>
    <w:rsid w:val="00E028C7"/>
    <w:rsid w:val="00E029E1"/>
    <w:rsid w:val="00E02E76"/>
    <w:rsid w:val="00E03571"/>
    <w:rsid w:val="00E03870"/>
    <w:rsid w:val="00E04312"/>
    <w:rsid w:val="00E04C6E"/>
    <w:rsid w:val="00E04E18"/>
    <w:rsid w:val="00E05392"/>
    <w:rsid w:val="00E05647"/>
    <w:rsid w:val="00E0580D"/>
    <w:rsid w:val="00E05906"/>
    <w:rsid w:val="00E05A08"/>
    <w:rsid w:val="00E06018"/>
    <w:rsid w:val="00E066D0"/>
    <w:rsid w:val="00E069C8"/>
    <w:rsid w:val="00E06BDC"/>
    <w:rsid w:val="00E06CF4"/>
    <w:rsid w:val="00E0740D"/>
    <w:rsid w:val="00E07BFB"/>
    <w:rsid w:val="00E1033E"/>
    <w:rsid w:val="00E118A9"/>
    <w:rsid w:val="00E122D4"/>
    <w:rsid w:val="00E12474"/>
    <w:rsid w:val="00E12C2F"/>
    <w:rsid w:val="00E13431"/>
    <w:rsid w:val="00E145D4"/>
    <w:rsid w:val="00E14F2C"/>
    <w:rsid w:val="00E1582D"/>
    <w:rsid w:val="00E15899"/>
    <w:rsid w:val="00E15D45"/>
    <w:rsid w:val="00E1732E"/>
    <w:rsid w:val="00E175F4"/>
    <w:rsid w:val="00E1798C"/>
    <w:rsid w:val="00E20294"/>
    <w:rsid w:val="00E20BD1"/>
    <w:rsid w:val="00E21D0E"/>
    <w:rsid w:val="00E23362"/>
    <w:rsid w:val="00E23D31"/>
    <w:rsid w:val="00E243B2"/>
    <w:rsid w:val="00E246A2"/>
    <w:rsid w:val="00E25C71"/>
    <w:rsid w:val="00E26AE6"/>
    <w:rsid w:val="00E26C40"/>
    <w:rsid w:val="00E32AA5"/>
    <w:rsid w:val="00E32BBE"/>
    <w:rsid w:val="00E3354C"/>
    <w:rsid w:val="00E335CD"/>
    <w:rsid w:val="00E350D3"/>
    <w:rsid w:val="00E37818"/>
    <w:rsid w:val="00E40412"/>
    <w:rsid w:val="00E40D5E"/>
    <w:rsid w:val="00E4362B"/>
    <w:rsid w:val="00E43DCE"/>
    <w:rsid w:val="00E446FD"/>
    <w:rsid w:val="00E44B13"/>
    <w:rsid w:val="00E44FBF"/>
    <w:rsid w:val="00E46101"/>
    <w:rsid w:val="00E462E2"/>
    <w:rsid w:val="00E467B1"/>
    <w:rsid w:val="00E47BCB"/>
    <w:rsid w:val="00E50E86"/>
    <w:rsid w:val="00E517A8"/>
    <w:rsid w:val="00E518DD"/>
    <w:rsid w:val="00E51FDD"/>
    <w:rsid w:val="00E52593"/>
    <w:rsid w:val="00E529D4"/>
    <w:rsid w:val="00E537A1"/>
    <w:rsid w:val="00E544AD"/>
    <w:rsid w:val="00E544FB"/>
    <w:rsid w:val="00E545C6"/>
    <w:rsid w:val="00E54A25"/>
    <w:rsid w:val="00E55314"/>
    <w:rsid w:val="00E559F7"/>
    <w:rsid w:val="00E55DFE"/>
    <w:rsid w:val="00E5650D"/>
    <w:rsid w:val="00E578B4"/>
    <w:rsid w:val="00E57A6F"/>
    <w:rsid w:val="00E606BA"/>
    <w:rsid w:val="00E61704"/>
    <w:rsid w:val="00E636AD"/>
    <w:rsid w:val="00E63E0E"/>
    <w:rsid w:val="00E645D1"/>
    <w:rsid w:val="00E654F0"/>
    <w:rsid w:val="00E6554A"/>
    <w:rsid w:val="00E656EC"/>
    <w:rsid w:val="00E6596E"/>
    <w:rsid w:val="00E6629C"/>
    <w:rsid w:val="00E663A3"/>
    <w:rsid w:val="00E6782A"/>
    <w:rsid w:val="00E67AC0"/>
    <w:rsid w:val="00E70788"/>
    <w:rsid w:val="00E71ADB"/>
    <w:rsid w:val="00E71D46"/>
    <w:rsid w:val="00E72645"/>
    <w:rsid w:val="00E74EBD"/>
    <w:rsid w:val="00E755DB"/>
    <w:rsid w:val="00E76129"/>
    <w:rsid w:val="00E770AC"/>
    <w:rsid w:val="00E82761"/>
    <w:rsid w:val="00E8338C"/>
    <w:rsid w:val="00E83943"/>
    <w:rsid w:val="00E90822"/>
    <w:rsid w:val="00E90E3C"/>
    <w:rsid w:val="00E90E60"/>
    <w:rsid w:val="00E91C78"/>
    <w:rsid w:val="00E920EC"/>
    <w:rsid w:val="00E926A0"/>
    <w:rsid w:val="00E9499C"/>
    <w:rsid w:val="00E94BA9"/>
    <w:rsid w:val="00E952B1"/>
    <w:rsid w:val="00E95F17"/>
    <w:rsid w:val="00E963D1"/>
    <w:rsid w:val="00E964B7"/>
    <w:rsid w:val="00E96FC2"/>
    <w:rsid w:val="00E97F16"/>
    <w:rsid w:val="00EA2D04"/>
    <w:rsid w:val="00EA2DE9"/>
    <w:rsid w:val="00EA3956"/>
    <w:rsid w:val="00EA46D9"/>
    <w:rsid w:val="00EA57B0"/>
    <w:rsid w:val="00EA684E"/>
    <w:rsid w:val="00EB00D9"/>
    <w:rsid w:val="00EB0450"/>
    <w:rsid w:val="00EB161C"/>
    <w:rsid w:val="00EB1D27"/>
    <w:rsid w:val="00EB21D9"/>
    <w:rsid w:val="00EB34F0"/>
    <w:rsid w:val="00EB3ED2"/>
    <w:rsid w:val="00EB4A50"/>
    <w:rsid w:val="00EB5051"/>
    <w:rsid w:val="00EB51BF"/>
    <w:rsid w:val="00EB5BBD"/>
    <w:rsid w:val="00EB5E6D"/>
    <w:rsid w:val="00EB5F49"/>
    <w:rsid w:val="00EB68AC"/>
    <w:rsid w:val="00EB6A1C"/>
    <w:rsid w:val="00EC02E2"/>
    <w:rsid w:val="00EC07EF"/>
    <w:rsid w:val="00EC09D1"/>
    <w:rsid w:val="00EC0CAE"/>
    <w:rsid w:val="00EC16E9"/>
    <w:rsid w:val="00EC29BC"/>
    <w:rsid w:val="00EC2AAD"/>
    <w:rsid w:val="00EC5030"/>
    <w:rsid w:val="00EC5360"/>
    <w:rsid w:val="00EC636D"/>
    <w:rsid w:val="00ED1627"/>
    <w:rsid w:val="00ED1CCE"/>
    <w:rsid w:val="00ED1D46"/>
    <w:rsid w:val="00ED355D"/>
    <w:rsid w:val="00ED37D6"/>
    <w:rsid w:val="00ED3C9E"/>
    <w:rsid w:val="00ED3D31"/>
    <w:rsid w:val="00ED3EF2"/>
    <w:rsid w:val="00ED4A05"/>
    <w:rsid w:val="00ED6522"/>
    <w:rsid w:val="00ED67AA"/>
    <w:rsid w:val="00ED6DB7"/>
    <w:rsid w:val="00ED7F7E"/>
    <w:rsid w:val="00EE000D"/>
    <w:rsid w:val="00EE26FD"/>
    <w:rsid w:val="00EE2B1F"/>
    <w:rsid w:val="00EE3253"/>
    <w:rsid w:val="00EE343C"/>
    <w:rsid w:val="00EE466F"/>
    <w:rsid w:val="00EE504F"/>
    <w:rsid w:val="00EE515E"/>
    <w:rsid w:val="00EE539F"/>
    <w:rsid w:val="00EE6005"/>
    <w:rsid w:val="00EE661D"/>
    <w:rsid w:val="00EE6773"/>
    <w:rsid w:val="00EF03D7"/>
    <w:rsid w:val="00EF0FE3"/>
    <w:rsid w:val="00EF1F4B"/>
    <w:rsid w:val="00EF2CF8"/>
    <w:rsid w:val="00EF32DC"/>
    <w:rsid w:val="00EF3698"/>
    <w:rsid w:val="00EF3AF5"/>
    <w:rsid w:val="00EF4239"/>
    <w:rsid w:val="00EF5615"/>
    <w:rsid w:val="00EF5691"/>
    <w:rsid w:val="00EF73EE"/>
    <w:rsid w:val="00EF7631"/>
    <w:rsid w:val="00EF7B20"/>
    <w:rsid w:val="00EF7B98"/>
    <w:rsid w:val="00F0031C"/>
    <w:rsid w:val="00F00BD4"/>
    <w:rsid w:val="00F00C08"/>
    <w:rsid w:val="00F00FDF"/>
    <w:rsid w:val="00F01394"/>
    <w:rsid w:val="00F02609"/>
    <w:rsid w:val="00F02CBA"/>
    <w:rsid w:val="00F02D00"/>
    <w:rsid w:val="00F02FBC"/>
    <w:rsid w:val="00F0451C"/>
    <w:rsid w:val="00F0469B"/>
    <w:rsid w:val="00F05C09"/>
    <w:rsid w:val="00F069ED"/>
    <w:rsid w:val="00F07112"/>
    <w:rsid w:val="00F076BE"/>
    <w:rsid w:val="00F07B9E"/>
    <w:rsid w:val="00F104DA"/>
    <w:rsid w:val="00F11154"/>
    <w:rsid w:val="00F117C3"/>
    <w:rsid w:val="00F11F8D"/>
    <w:rsid w:val="00F12ACC"/>
    <w:rsid w:val="00F12AD4"/>
    <w:rsid w:val="00F12F46"/>
    <w:rsid w:val="00F13A4A"/>
    <w:rsid w:val="00F15476"/>
    <w:rsid w:val="00F15C9A"/>
    <w:rsid w:val="00F15CDD"/>
    <w:rsid w:val="00F15DC2"/>
    <w:rsid w:val="00F160F9"/>
    <w:rsid w:val="00F1632D"/>
    <w:rsid w:val="00F20695"/>
    <w:rsid w:val="00F209AE"/>
    <w:rsid w:val="00F23142"/>
    <w:rsid w:val="00F2441F"/>
    <w:rsid w:val="00F2495A"/>
    <w:rsid w:val="00F257C2"/>
    <w:rsid w:val="00F26008"/>
    <w:rsid w:val="00F277CC"/>
    <w:rsid w:val="00F27DE3"/>
    <w:rsid w:val="00F3006B"/>
    <w:rsid w:val="00F306AC"/>
    <w:rsid w:val="00F30B95"/>
    <w:rsid w:val="00F335CF"/>
    <w:rsid w:val="00F33972"/>
    <w:rsid w:val="00F33CB4"/>
    <w:rsid w:val="00F33D8E"/>
    <w:rsid w:val="00F34B84"/>
    <w:rsid w:val="00F354E4"/>
    <w:rsid w:val="00F35D0E"/>
    <w:rsid w:val="00F3623F"/>
    <w:rsid w:val="00F362F4"/>
    <w:rsid w:val="00F36E5C"/>
    <w:rsid w:val="00F37170"/>
    <w:rsid w:val="00F37E18"/>
    <w:rsid w:val="00F40408"/>
    <w:rsid w:val="00F411C0"/>
    <w:rsid w:val="00F419EC"/>
    <w:rsid w:val="00F4267D"/>
    <w:rsid w:val="00F443F3"/>
    <w:rsid w:val="00F44A00"/>
    <w:rsid w:val="00F45011"/>
    <w:rsid w:val="00F45CF4"/>
    <w:rsid w:val="00F4658E"/>
    <w:rsid w:val="00F46E53"/>
    <w:rsid w:val="00F470BE"/>
    <w:rsid w:val="00F47CB8"/>
    <w:rsid w:val="00F47DF1"/>
    <w:rsid w:val="00F50787"/>
    <w:rsid w:val="00F50B64"/>
    <w:rsid w:val="00F50F4E"/>
    <w:rsid w:val="00F50F8D"/>
    <w:rsid w:val="00F528CB"/>
    <w:rsid w:val="00F52D9E"/>
    <w:rsid w:val="00F549FB"/>
    <w:rsid w:val="00F5671C"/>
    <w:rsid w:val="00F56A6A"/>
    <w:rsid w:val="00F56D94"/>
    <w:rsid w:val="00F57165"/>
    <w:rsid w:val="00F57925"/>
    <w:rsid w:val="00F603E3"/>
    <w:rsid w:val="00F62824"/>
    <w:rsid w:val="00F62FB4"/>
    <w:rsid w:val="00F638F4"/>
    <w:rsid w:val="00F645A9"/>
    <w:rsid w:val="00F64906"/>
    <w:rsid w:val="00F65030"/>
    <w:rsid w:val="00F6558B"/>
    <w:rsid w:val="00F658C1"/>
    <w:rsid w:val="00F668D7"/>
    <w:rsid w:val="00F67868"/>
    <w:rsid w:val="00F678EA"/>
    <w:rsid w:val="00F72408"/>
    <w:rsid w:val="00F73404"/>
    <w:rsid w:val="00F7373E"/>
    <w:rsid w:val="00F73B00"/>
    <w:rsid w:val="00F73DA6"/>
    <w:rsid w:val="00F77B9D"/>
    <w:rsid w:val="00F77D1E"/>
    <w:rsid w:val="00F8012A"/>
    <w:rsid w:val="00F80D6D"/>
    <w:rsid w:val="00F81C84"/>
    <w:rsid w:val="00F82151"/>
    <w:rsid w:val="00F82F33"/>
    <w:rsid w:val="00F8473C"/>
    <w:rsid w:val="00F84830"/>
    <w:rsid w:val="00F85923"/>
    <w:rsid w:val="00F8678C"/>
    <w:rsid w:val="00F903FA"/>
    <w:rsid w:val="00F90C8D"/>
    <w:rsid w:val="00F911C2"/>
    <w:rsid w:val="00F9130E"/>
    <w:rsid w:val="00F92C96"/>
    <w:rsid w:val="00F93104"/>
    <w:rsid w:val="00F93155"/>
    <w:rsid w:val="00F936DA"/>
    <w:rsid w:val="00F93797"/>
    <w:rsid w:val="00F93FD7"/>
    <w:rsid w:val="00F965DB"/>
    <w:rsid w:val="00F9689F"/>
    <w:rsid w:val="00F968EF"/>
    <w:rsid w:val="00F97798"/>
    <w:rsid w:val="00FA1633"/>
    <w:rsid w:val="00FA3129"/>
    <w:rsid w:val="00FA336B"/>
    <w:rsid w:val="00FA3B3B"/>
    <w:rsid w:val="00FA3D4E"/>
    <w:rsid w:val="00FA4326"/>
    <w:rsid w:val="00FA5129"/>
    <w:rsid w:val="00FA5EAA"/>
    <w:rsid w:val="00FA608C"/>
    <w:rsid w:val="00FA6192"/>
    <w:rsid w:val="00FA692D"/>
    <w:rsid w:val="00FA6BE1"/>
    <w:rsid w:val="00FA748C"/>
    <w:rsid w:val="00FA786C"/>
    <w:rsid w:val="00FA7A22"/>
    <w:rsid w:val="00FB1260"/>
    <w:rsid w:val="00FB3186"/>
    <w:rsid w:val="00FB31DD"/>
    <w:rsid w:val="00FB38FF"/>
    <w:rsid w:val="00FB3DC7"/>
    <w:rsid w:val="00FB3F14"/>
    <w:rsid w:val="00FB4601"/>
    <w:rsid w:val="00FB5556"/>
    <w:rsid w:val="00FB5794"/>
    <w:rsid w:val="00FB5A45"/>
    <w:rsid w:val="00FB5CA1"/>
    <w:rsid w:val="00FB75AF"/>
    <w:rsid w:val="00FB7D80"/>
    <w:rsid w:val="00FC0592"/>
    <w:rsid w:val="00FC0CD7"/>
    <w:rsid w:val="00FC231F"/>
    <w:rsid w:val="00FC2950"/>
    <w:rsid w:val="00FC2B9A"/>
    <w:rsid w:val="00FC32CF"/>
    <w:rsid w:val="00FC37A2"/>
    <w:rsid w:val="00FC514C"/>
    <w:rsid w:val="00FC5766"/>
    <w:rsid w:val="00FC7092"/>
    <w:rsid w:val="00FC7EE1"/>
    <w:rsid w:val="00FD0442"/>
    <w:rsid w:val="00FD0F40"/>
    <w:rsid w:val="00FD1655"/>
    <w:rsid w:val="00FD1E21"/>
    <w:rsid w:val="00FD22F8"/>
    <w:rsid w:val="00FD245A"/>
    <w:rsid w:val="00FD2CB4"/>
    <w:rsid w:val="00FD32C0"/>
    <w:rsid w:val="00FD33A7"/>
    <w:rsid w:val="00FD371C"/>
    <w:rsid w:val="00FD3F42"/>
    <w:rsid w:val="00FD4575"/>
    <w:rsid w:val="00FD718E"/>
    <w:rsid w:val="00FE001B"/>
    <w:rsid w:val="00FE002C"/>
    <w:rsid w:val="00FE020C"/>
    <w:rsid w:val="00FE02EF"/>
    <w:rsid w:val="00FE0B54"/>
    <w:rsid w:val="00FE0CE2"/>
    <w:rsid w:val="00FE11B2"/>
    <w:rsid w:val="00FE1368"/>
    <w:rsid w:val="00FE13D9"/>
    <w:rsid w:val="00FE1D11"/>
    <w:rsid w:val="00FE2403"/>
    <w:rsid w:val="00FE3603"/>
    <w:rsid w:val="00FE3D06"/>
    <w:rsid w:val="00FE4770"/>
    <w:rsid w:val="00FE60C4"/>
    <w:rsid w:val="00FE6466"/>
    <w:rsid w:val="00FE66D1"/>
    <w:rsid w:val="00FE7219"/>
    <w:rsid w:val="00FF0767"/>
    <w:rsid w:val="00FF0E8A"/>
    <w:rsid w:val="00FF20AD"/>
    <w:rsid w:val="00FF20DD"/>
    <w:rsid w:val="00FF236A"/>
    <w:rsid w:val="00FF4162"/>
    <w:rsid w:val="00FF42C6"/>
    <w:rsid w:val="00FF58BD"/>
    <w:rsid w:val="00FF6BE3"/>
    <w:rsid w:val="00FF7A99"/>
    <w:rsid w:val="00FF7DF6"/>
    <w:rsid w:val="00FF7F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4737E"/>
  <w15:chartTrackingRefBased/>
  <w15:docId w15:val="{BBE25CA0-8BF6-40B2-AA23-1FAA0580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qFormat/>
    <w:pPr>
      <w:keepNext/>
      <w:numPr>
        <w:numId w:val="18"/>
      </w:numPr>
      <w:spacing w:before="240"/>
      <w:outlineLvl w:val="0"/>
    </w:pPr>
    <w:rPr>
      <w:b/>
      <w:smallCaps/>
      <w:kern w:val="28"/>
    </w:rPr>
  </w:style>
  <w:style w:type="paragraph" w:styleId="Heading2">
    <w:name w:val="heading 2"/>
    <w:basedOn w:val="Normal"/>
    <w:next w:val="Text2"/>
    <w:qFormat/>
    <w:pPr>
      <w:keepNext/>
      <w:numPr>
        <w:ilvl w:val="1"/>
        <w:numId w:val="18"/>
      </w:numPr>
      <w:outlineLvl w:val="1"/>
    </w:pPr>
    <w:rPr>
      <w:b/>
    </w:rPr>
  </w:style>
  <w:style w:type="paragraph" w:styleId="Heading3">
    <w:name w:val="heading 3"/>
    <w:basedOn w:val="Normal"/>
    <w:next w:val="Text3"/>
    <w:qFormat/>
    <w:pPr>
      <w:keepNext/>
      <w:numPr>
        <w:ilvl w:val="2"/>
        <w:numId w:val="18"/>
      </w:numPr>
      <w:outlineLvl w:val="2"/>
    </w:pPr>
    <w:rPr>
      <w:i/>
    </w:rPr>
  </w:style>
  <w:style w:type="paragraph" w:styleId="Heading4">
    <w:name w:val="heading 4"/>
    <w:basedOn w:val="Normal"/>
    <w:next w:val="Text4"/>
    <w:qFormat/>
    <w:pPr>
      <w:keepNext/>
      <w:numPr>
        <w:ilvl w:val="3"/>
        <w:numId w:val="18"/>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313502"/>
    <w:pPr>
      <w:numPr>
        <w:numId w:val="3"/>
      </w:numPr>
    </w:pPr>
    <w:rPr>
      <w:lang w:eastAsia="en-US"/>
    </w:rPr>
  </w:style>
  <w:style w:type="paragraph" w:styleId="ListBullet2">
    <w:name w:val="List Bullet 2"/>
    <w:basedOn w:val="Text2"/>
    <w:rsid w:val="00313502"/>
    <w:pPr>
      <w:numPr>
        <w:numId w:val="5"/>
      </w:numPr>
      <w:tabs>
        <w:tab w:val="clear" w:pos="2161"/>
      </w:tabs>
    </w:pPr>
    <w:rPr>
      <w:lang w:eastAsia="en-US"/>
    </w:rPr>
  </w:style>
  <w:style w:type="paragraph" w:styleId="ListBullet3">
    <w:name w:val="List Bullet 3"/>
    <w:basedOn w:val="Text3"/>
    <w:rsid w:val="00313502"/>
    <w:pPr>
      <w:numPr>
        <w:numId w:val="6"/>
      </w:numPr>
      <w:tabs>
        <w:tab w:val="clear" w:pos="2302"/>
      </w:tabs>
    </w:pPr>
    <w:rPr>
      <w:lang w:eastAsia="en-US"/>
    </w:rPr>
  </w:style>
  <w:style w:type="paragraph" w:styleId="ListBullet4">
    <w:name w:val="List Bullet 4"/>
    <w:basedOn w:val="Text4"/>
    <w:rsid w:val="00313502"/>
    <w:pPr>
      <w:numPr>
        <w:numId w:val="7"/>
      </w:numPr>
      <w:tabs>
        <w:tab w:val="clear" w:pos="2302"/>
      </w:tabs>
    </w:pPr>
    <w:rPr>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313502"/>
    <w:pPr>
      <w:numPr>
        <w:numId w:val="13"/>
      </w:numPr>
    </w:pPr>
    <w:rPr>
      <w:lang w:eastAsia="en-US"/>
    </w:rPr>
  </w:style>
  <w:style w:type="paragraph" w:styleId="ListNumber2">
    <w:name w:val="List Number 2"/>
    <w:basedOn w:val="Text2"/>
    <w:rsid w:val="00313502"/>
    <w:pPr>
      <w:numPr>
        <w:numId w:val="15"/>
      </w:numPr>
      <w:tabs>
        <w:tab w:val="clear" w:pos="2161"/>
      </w:tabs>
    </w:pPr>
    <w:rPr>
      <w:lang w:eastAsia="en-US"/>
    </w:rPr>
  </w:style>
  <w:style w:type="paragraph" w:styleId="ListNumber3">
    <w:name w:val="List Number 3"/>
    <w:basedOn w:val="Text3"/>
    <w:rsid w:val="00313502"/>
    <w:pPr>
      <w:numPr>
        <w:numId w:val="16"/>
      </w:numPr>
      <w:tabs>
        <w:tab w:val="clear" w:pos="2302"/>
      </w:tabs>
    </w:pPr>
    <w:rPr>
      <w:lang w:eastAsia="en-US"/>
    </w:rPr>
  </w:style>
  <w:style w:type="paragraph" w:styleId="ListNumber4">
    <w:name w:val="List Number 4"/>
    <w:basedOn w:val="Text4"/>
    <w:rsid w:val="00313502"/>
    <w:pPr>
      <w:numPr>
        <w:numId w:val="17"/>
      </w:numPr>
      <w:tabs>
        <w:tab w:val="clear" w:pos="2302"/>
      </w:tabs>
    </w:pPr>
    <w:rPr>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customStyle="1" w:styleId="References">
    <w:name w:val="References"/>
    <w:basedOn w:val="Normal"/>
    <w:next w:val="AddressTR"/>
    <w:pPr>
      <w:ind w:left="5103"/>
      <w:jc w:val="left"/>
    </w:pPr>
    <w:rPr>
      <w:sz w:val="20"/>
    </w:rPr>
  </w:style>
  <w:style w:type="paragraph" w:styleId="Salutation">
    <w:name w:val="Salutation"/>
    <w:basedOn w:val="Normal"/>
    <w:next w:val="Normal"/>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pPr>
      <w:tabs>
        <w:tab w:val="left" w:pos="5103"/>
      </w:tabs>
      <w:spacing w:before="1200" w:after="0"/>
      <w:ind w:left="5103"/>
      <w:jc w:val="center"/>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00746E"/>
    <w:pPr>
      <w:tabs>
        <w:tab w:val="right" w:leader="dot" w:pos="8640"/>
      </w:tabs>
      <w:spacing w:before="120" w:after="120"/>
      <w:ind w:left="482" w:right="720" w:hanging="482"/>
    </w:pPr>
    <w:rPr>
      <w:caps/>
      <w:lang w:eastAsia="en-US"/>
    </w:rPr>
  </w:style>
  <w:style w:type="paragraph" w:styleId="TOC2">
    <w:name w:val="toc 2"/>
    <w:basedOn w:val="Normal"/>
    <w:next w:val="Normal"/>
    <w:semiHidden/>
    <w:rsid w:val="0000746E"/>
    <w:pPr>
      <w:tabs>
        <w:tab w:val="right" w:leader="dot" w:pos="8640"/>
      </w:tabs>
      <w:spacing w:before="60" w:after="60"/>
      <w:ind w:left="1077" w:right="720" w:hanging="595"/>
    </w:pPr>
    <w:rPr>
      <w:lang w:eastAsia="en-US"/>
    </w:rPr>
  </w:style>
  <w:style w:type="paragraph" w:styleId="TOC3">
    <w:name w:val="toc 3"/>
    <w:basedOn w:val="Normal"/>
    <w:next w:val="Normal"/>
    <w:semiHidden/>
    <w:rsid w:val="0000746E"/>
    <w:pPr>
      <w:tabs>
        <w:tab w:val="right" w:leader="dot" w:pos="8640"/>
      </w:tabs>
      <w:spacing w:before="60" w:after="60"/>
      <w:ind w:left="1916" w:right="720" w:hanging="839"/>
    </w:pPr>
    <w:rPr>
      <w:lang w:eastAsia="en-US"/>
    </w:rPr>
  </w:style>
  <w:style w:type="paragraph" w:styleId="TOC4">
    <w:name w:val="toc 4"/>
    <w:basedOn w:val="Normal"/>
    <w:next w:val="Normal"/>
    <w:semiHidden/>
    <w:rsid w:val="0000746E"/>
    <w:pPr>
      <w:tabs>
        <w:tab w:val="right" w:leader="dot" w:pos="8641"/>
      </w:tabs>
      <w:spacing w:before="60" w:after="60"/>
      <w:ind w:left="2880" w:right="720" w:hanging="964"/>
    </w:pPr>
    <w:rPr>
      <w:lang w:eastAsia="en-US"/>
    </w:rPr>
  </w:style>
  <w:style w:type="paragraph" w:styleId="TOC5">
    <w:name w:val="toc 5"/>
    <w:basedOn w:val="Normal"/>
    <w:next w:val="Normal"/>
    <w:semiHidden/>
    <w:rsid w:val="00313502"/>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snapToGrid w:val="0"/>
      <w:lang w:eastAsia="en-US"/>
    </w:rPr>
  </w:style>
  <w:style w:type="paragraph" w:customStyle="1" w:styleId="ZDGName">
    <w:name w:val="Z_DGName"/>
    <w:basedOn w:val="Normal"/>
    <w:pPr>
      <w:widowControl w:val="0"/>
      <w:spacing w:after="0"/>
      <w:ind w:right="85"/>
    </w:pPr>
    <w:rPr>
      <w:rFonts w:ascii="Arial" w:hAnsi="Arial"/>
      <w:snapToGrid w:val="0"/>
      <w:sz w:val="16"/>
      <w:lang w:eastAsia="en-US"/>
    </w:rPr>
  </w:style>
  <w:style w:type="character" w:styleId="PageNumber">
    <w:name w:val="page number"/>
    <w:basedOn w:val="DefaultParagraphFont"/>
  </w:style>
  <w:style w:type="character" w:styleId="FootnoteReference">
    <w:name w:val="footnote reference"/>
    <w:semiHidden/>
    <w:rPr>
      <w:vertAlign w:val="superscript"/>
    </w:rPr>
  </w:style>
  <w:style w:type="paragraph" w:customStyle="1" w:styleId="Contact">
    <w:name w:val="Contact"/>
    <w:basedOn w:val="Normal"/>
    <w:next w:val="Normal"/>
    <w:rsid w:val="00313502"/>
    <w:pPr>
      <w:spacing w:after="480"/>
      <w:ind w:left="567" w:hanging="567"/>
      <w:jc w:val="left"/>
    </w:pPr>
    <w:rPr>
      <w:lang w:eastAsia="en-US"/>
    </w:rPr>
  </w:style>
  <w:style w:type="paragraph" w:customStyle="1" w:styleId="ListBullet1">
    <w:name w:val="List Bullet 1"/>
    <w:basedOn w:val="Text1"/>
    <w:rsid w:val="00313502"/>
    <w:pPr>
      <w:numPr>
        <w:numId w:val="4"/>
      </w:numPr>
    </w:pPr>
    <w:rPr>
      <w:lang w:eastAsia="en-US"/>
    </w:rPr>
  </w:style>
  <w:style w:type="paragraph" w:customStyle="1" w:styleId="ListDash">
    <w:name w:val="List Dash"/>
    <w:basedOn w:val="Normal"/>
    <w:rsid w:val="00313502"/>
    <w:pPr>
      <w:numPr>
        <w:numId w:val="8"/>
      </w:numPr>
    </w:pPr>
    <w:rPr>
      <w:lang w:eastAsia="en-US"/>
    </w:rPr>
  </w:style>
  <w:style w:type="paragraph" w:customStyle="1" w:styleId="ListDash1">
    <w:name w:val="List Dash 1"/>
    <w:basedOn w:val="Text1"/>
    <w:rsid w:val="00313502"/>
    <w:pPr>
      <w:numPr>
        <w:numId w:val="9"/>
      </w:numPr>
    </w:pPr>
    <w:rPr>
      <w:lang w:eastAsia="en-US"/>
    </w:rPr>
  </w:style>
  <w:style w:type="paragraph" w:customStyle="1" w:styleId="ListDash2">
    <w:name w:val="List Dash 2"/>
    <w:basedOn w:val="Text2"/>
    <w:rsid w:val="00313502"/>
    <w:pPr>
      <w:numPr>
        <w:numId w:val="10"/>
      </w:numPr>
      <w:tabs>
        <w:tab w:val="clear" w:pos="2161"/>
      </w:tabs>
    </w:pPr>
    <w:rPr>
      <w:lang w:eastAsia="en-US"/>
    </w:rPr>
  </w:style>
  <w:style w:type="paragraph" w:customStyle="1" w:styleId="ListDash3">
    <w:name w:val="List Dash 3"/>
    <w:basedOn w:val="Text3"/>
    <w:rsid w:val="00313502"/>
    <w:pPr>
      <w:numPr>
        <w:numId w:val="11"/>
      </w:numPr>
      <w:tabs>
        <w:tab w:val="clear" w:pos="2302"/>
      </w:tabs>
    </w:pPr>
    <w:rPr>
      <w:lang w:eastAsia="en-US"/>
    </w:rPr>
  </w:style>
  <w:style w:type="paragraph" w:customStyle="1" w:styleId="ListDash4">
    <w:name w:val="List Dash 4"/>
    <w:basedOn w:val="Text4"/>
    <w:rsid w:val="00313502"/>
    <w:pPr>
      <w:numPr>
        <w:numId w:val="12"/>
      </w:numPr>
      <w:tabs>
        <w:tab w:val="clear" w:pos="2302"/>
      </w:tabs>
    </w:pPr>
    <w:rPr>
      <w:lang w:eastAsia="en-US"/>
    </w:rPr>
  </w:style>
  <w:style w:type="paragraph" w:customStyle="1" w:styleId="ListNumber1">
    <w:name w:val="List Number 1"/>
    <w:basedOn w:val="Text1"/>
    <w:rsid w:val="00313502"/>
    <w:pPr>
      <w:numPr>
        <w:numId w:val="14"/>
      </w:numPr>
    </w:pPr>
    <w:rPr>
      <w:lang w:eastAsia="en-US"/>
    </w:rPr>
  </w:style>
  <w:style w:type="paragraph" w:customStyle="1" w:styleId="ListNumberLevel2">
    <w:name w:val="List Number (Level 2)"/>
    <w:basedOn w:val="Normal"/>
    <w:rsid w:val="00313502"/>
    <w:pPr>
      <w:numPr>
        <w:ilvl w:val="1"/>
        <w:numId w:val="13"/>
      </w:numPr>
    </w:pPr>
    <w:rPr>
      <w:lang w:eastAsia="en-US"/>
    </w:rPr>
  </w:style>
  <w:style w:type="paragraph" w:customStyle="1" w:styleId="ListNumber1Level2">
    <w:name w:val="List Number 1 (Level 2)"/>
    <w:basedOn w:val="Text1"/>
    <w:rsid w:val="00313502"/>
    <w:pPr>
      <w:numPr>
        <w:ilvl w:val="1"/>
        <w:numId w:val="14"/>
      </w:numPr>
    </w:pPr>
    <w:rPr>
      <w:lang w:eastAsia="en-US"/>
    </w:rPr>
  </w:style>
  <w:style w:type="paragraph" w:customStyle="1" w:styleId="ListNumber2Level2">
    <w:name w:val="List Number 2 (Level 2)"/>
    <w:basedOn w:val="Text2"/>
    <w:rsid w:val="00313502"/>
    <w:pPr>
      <w:numPr>
        <w:ilvl w:val="1"/>
        <w:numId w:val="15"/>
      </w:numPr>
      <w:tabs>
        <w:tab w:val="clear" w:pos="2161"/>
      </w:tabs>
    </w:pPr>
    <w:rPr>
      <w:lang w:eastAsia="en-US"/>
    </w:rPr>
  </w:style>
  <w:style w:type="paragraph" w:customStyle="1" w:styleId="ListNumber3Level2">
    <w:name w:val="List Number 3 (Level 2)"/>
    <w:basedOn w:val="Text3"/>
    <w:rsid w:val="00313502"/>
    <w:pPr>
      <w:numPr>
        <w:ilvl w:val="1"/>
        <w:numId w:val="16"/>
      </w:numPr>
      <w:tabs>
        <w:tab w:val="clear" w:pos="2302"/>
      </w:tabs>
    </w:pPr>
    <w:rPr>
      <w:lang w:eastAsia="en-US"/>
    </w:rPr>
  </w:style>
  <w:style w:type="paragraph" w:customStyle="1" w:styleId="ListNumber4Level2">
    <w:name w:val="List Number 4 (Level 2)"/>
    <w:basedOn w:val="Text4"/>
    <w:rsid w:val="00313502"/>
    <w:pPr>
      <w:numPr>
        <w:ilvl w:val="1"/>
        <w:numId w:val="17"/>
      </w:numPr>
      <w:tabs>
        <w:tab w:val="clear" w:pos="2302"/>
      </w:tabs>
    </w:pPr>
    <w:rPr>
      <w:lang w:eastAsia="en-US"/>
    </w:rPr>
  </w:style>
  <w:style w:type="paragraph" w:customStyle="1" w:styleId="ListNumberLevel3">
    <w:name w:val="List Number (Level 3)"/>
    <w:basedOn w:val="Normal"/>
    <w:rsid w:val="00313502"/>
    <w:pPr>
      <w:numPr>
        <w:ilvl w:val="2"/>
        <w:numId w:val="13"/>
      </w:numPr>
    </w:pPr>
    <w:rPr>
      <w:lang w:eastAsia="en-US"/>
    </w:rPr>
  </w:style>
  <w:style w:type="paragraph" w:customStyle="1" w:styleId="ListNumber1Level3">
    <w:name w:val="List Number 1 (Level 3)"/>
    <w:basedOn w:val="Text1"/>
    <w:rsid w:val="00313502"/>
    <w:pPr>
      <w:numPr>
        <w:ilvl w:val="2"/>
        <w:numId w:val="14"/>
      </w:numPr>
    </w:pPr>
    <w:rPr>
      <w:lang w:eastAsia="en-US"/>
    </w:rPr>
  </w:style>
  <w:style w:type="paragraph" w:customStyle="1" w:styleId="ListNumber2Level3">
    <w:name w:val="List Number 2 (Level 3)"/>
    <w:basedOn w:val="Text2"/>
    <w:rsid w:val="00313502"/>
    <w:pPr>
      <w:numPr>
        <w:ilvl w:val="2"/>
        <w:numId w:val="15"/>
      </w:numPr>
      <w:tabs>
        <w:tab w:val="clear" w:pos="2161"/>
      </w:tabs>
    </w:pPr>
    <w:rPr>
      <w:lang w:eastAsia="en-US"/>
    </w:rPr>
  </w:style>
  <w:style w:type="paragraph" w:customStyle="1" w:styleId="ListNumber3Level3">
    <w:name w:val="List Number 3 (Level 3)"/>
    <w:basedOn w:val="Text3"/>
    <w:rsid w:val="00313502"/>
    <w:pPr>
      <w:numPr>
        <w:ilvl w:val="2"/>
        <w:numId w:val="16"/>
      </w:numPr>
      <w:tabs>
        <w:tab w:val="clear" w:pos="2302"/>
      </w:tabs>
    </w:pPr>
    <w:rPr>
      <w:lang w:eastAsia="en-US"/>
    </w:rPr>
  </w:style>
  <w:style w:type="paragraph" w:customStyle="1" w:styleId="ListNumber4Level3">
    <w:name w:val="List Number 4 (Level 3)"/>
    <w:basedOn w:val="Text4"/>
    <w:rsid w:val="00313502"/>
    <w:pPr>
      <w:numPr>
        <w:ilvl w:val="2"/>
        <w:numId w:val="17"/>
      </w:numPr>
      <w:tabs>
        <w:tab w:val="clear" w:pos="2302"/>
      </w:tabs>
    </w:pPr>
    <w:rPr>
      <w:lang w:eastAsia="en-US"/>
    </w:rPr>
  </w:style>
  <w:style w:type="paragraph" w:customStyle="1" w:styleId="ListNumberLevel4">
    <w:name w:val="List Number (Level 4)"/>
    <w:basedOn w:val="Normal"/>
    <w:rsid w:val="00313502"/>
    <w:pPr>
      <w:numPr>
        <w:ilvl w:val="3"/>
        <w:numId w:val="13"/>
      </w:numPr>
    </w:pPr>
    <w:rPr>
      <w:lang w:eastAsia="en-US"/>
    </w:rPr>
  </w:style>
  <w:style w:type="paragraph" w:customStyle="1" w:styleId="ListNumber1Level4">
    <w:name w:val="List Number 1 (Level 4)"/>
    <w:basedOn w:val="Text1"/>
    <w:rsid w:val="00313502"/>
    <w:pPr>
      <w:numPr>
        <w:ilvl w:val="3"/>
        <w:numId w:val="14"/>
      </w:numPr>
    </w:pPr>
    <w:rPr>
      <w:lang w:eastAsia="en-US"/>
    </w:rPr>
  </w:style>
  <w:style w:type="paragraph" w:customStyle="1" w:styleId="ListNumber2Level4">
    <w:name w:val="List Number 2 (Level 4)"/>
    <w:basedOn w:val="Text2"/>
    <w:rsid w:val="00313502"/>
    <w:pPr>
      <w:numPr>
        <w:ilvl w:val="3"/>
        <w:numId w:val="15"/>
      </w:numPr>
      <w:tabs>
        <w:tab w:val="clear" w:pos="2161"/>
      </w:tabs>
    </w:pPr>
    <w:rPr>
      <w:lang w:eastAsia="en-US"/>
    </w:rPr>
  </w:style>
  <w:style w:type="paragraph" w:customStyle="1" w:styleId="ListNumber3Level4">
    <w:name w:val="List Number 3 (Level 4)"/>
    <w:basedOn w:val="Text3"/>
    <w:rsid w:val="00313502"/>
    <w:pPr>
      <w:numPr>
        <w:ilvl w:val="3"/>
        <w:numId w:val="16"/>
      </w:numPr>
      <w:tabs>
        <w:tab w:val="clear" w:pos="2302"/>
      </w:tabs>
    </w:pPr>
    <w:rPr>
      <w:lang w:eastAsia="en-US"/>
    </w:rPr>
  </w:style>
  <w:style w:type="paragraph" w:customStyle="1" w:styleId="ListNumber4Level4">
    <w:name w:val="List Number 4 (Level 4)"/>
    <w:basedOn w:val="Text4"/>
    <w:rsid w:val="00313502"/>
    <w:pPr>
      <w:numPr>
        <w:ilvl w:val="3"/>
        <w:numId w:val="17"/>
      </w:numPr>
      <w:tabs>
        <w:tab w:val="clear" w:pos="2302"/>
      </w:tabs>
    </w:pPr>
    <w:rPr>
      <w:lang w:eastAsia="en-US"/>
    </w:rPr>
  </w:style>
  <w:style w:type="paragraph" w:styleId="TOCHeading">
    <w:name w:val="TOC Heading"/>
    <w:basedOn w:val="Normal"/>
    <w:next w:val="Normal"/>
    <w:qFormat/>
    <w:rsid w:val="00313502"/>
    <w:pPr>
      <w:keepNext/>
      <w:spacing w:before="240"/>
      <w:jc w:val="center"/>
    </w:pPr>
    <w:rPr>
      <w:b/>
      <w:lang w:eastAsia="en-US"/>
    </w:rPr>
  </w:style>
  <w:style w:type="paragraph" w:styleId="BalloonText">
    <w:name w:val="Balloon Text"/>
    <w:basedOn w:val="Normal"/>
    <w:semiHidden/>
    <w:rsid w:val="008D0CB0"/>
    <w:rPr>
      <w:rFonts w:ascii="Tahoma" w:hAnsi="Tahoma" w:cs="Tahoma"/>
      <w:sz w:val="16"/>
      <w:szCs w:val="16"/>
    </w:rPr>
  </w:style>
  <w:style w:type="character" w:styleId="CommentReference">
    <w:name w:val="annotation reference"/>
    <w:semiHidden/>
    <w:rsid w:val="000C6277"/>
    <w:rPr>
      <w:sz w:val="16"/>
      <w:szCs w:val="16"/>
    </w:rPr>
  </w:style>
  <w:style w:type="paragraph" w:styleId="CommentSubject">
    <w:name w:val="annotation subject"/>
    <w:basedOn w:val="CommentText"/>
    <w:next w:val="CommentText"/>
    <w:semiHidden/>
    <w:rsid w:val="000C6277"/>
    <w:rPr>
      <w:b/>
      <w:bCs/>
    </w:rPr>
  </w:style>
  <w:style w:type="paragraph" w:customStyle="1" w:styleId="CharCharCharCharCharCharChar">
    <w:name w:val="Char Char Char Char Char Char Char"/>
    <w:basedOn w:val="Normal"/>
    <w:rsid w:val="00645610"/>
    <w:pPr>
      <w:tabs>
        <w:tab w:val="left" w:pos="709"/>
      </w:tabs>
      <w:spacing w:after="0"/>
      <w:jc w:val="left"/>
    </w:pPr>
    <w:rPr>
      <w:rFonts w:ascii="Tahoma" w:hAnsi="Tahoma"/>
      <w:szCs w:val="24"/>
      <w:lang w:val="pl-PL" w:eastAsia="pl-PL"/>
    </w:rPr>
  </w:style>
  <w:style w:type="paragraph" w:styleId="NormalWeb">
    <w:name w:val="Normal (Web)"/>
    <w:basedOn w:val="Normal"/>
    <w:rsid w:val="008D4C53"/>
    <w:pPr>
      <w:spacing w:before="100" w:beforeAutospacing="1" w:after="100" w:afterAutospacing="1"/>
      <w:jc w:val="left"/>
    </w:pPr>
    <w:rPr>
      <w:rFonts w:eastAsia="SimSun"/>
      <w:szCs w:val="24"/>
      <w:lang w:val="en-US" w:eastAsia="zh-CN"/>
    </w:rPr>
  </w:style>
  <w:style w:type="character" w:styleId="Hyperlink">
    <w:name w:val="Hyperlink"/>
    <w:rsid w:val="008D4C53"/>
    <w:rPr>
      <w:color w:val="0000FF"/>
      <w:u w:val="single"/>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271DEB"/>
    <w:pPr>
      <w:tabs>
        <w:tab w:val="left" w:pos="709"/>
      </w:tabs>
      <w:spacing w:after="0"/>
      <w:jc w:val="left"/>
    </w:pPr>
    <w:rPr>
      <w:rFonts w:ascii="Tahoma" w:hAnsi="Tahoma"/>
      <w:szCs w:val="24"/>
      <w:lang w:val="pl-PL" w:eastAsia="pl-PL"/>
    </w:rPr>
  </w:style>
  <w:style w:type="paragraph" w:customStyle="1" w:styleId="CharChar2CharCharCharCharCharCharCharCharCharCharCharCharCharCharCharCharCharCharCharCharCharCharCharCharCharCharCharCharCharCharCharCharCharCharCharCharChar0">
    <w:name w:val="Char Char2 Char Char Char Char Char Char Char Char Char Char Char Char Char Char Char Char Char Char Char Char Char Char Char Char Char Char Char Char Char Char Char Char Char Char Char Char Char"/>
    <w:basedOn w:val="Normal"/>
    <w:rsid w:val="006B6118"/>
    <w:pPr>
      <w:tabs>
        <w:tab w:val="left" w:pos="709"/>
      </w:tabs>
      <w:spacing w:after="0"/>
      <w:jc w:val="left"/>
    </w:pPr>
    <w:rPr>
      <w:rFonts w:ascii="Tahoma" w:hAnsi="Tahoma"/>
      <w:szCs w:val="24"/>
      <w:lang w:val="pl-PL" w:eastAsia="pl-PL"/>
    </w:rPr>
  </w:style>
  <w:style w:type="paragraph" w:customStyle="1" w:styleId="CharChar">
    <w:name w:val="Char Знак Знак Char"/>
    <w:basedOn w:val="Normal"/>
    <w:rsid w:val="00B244D7"/>
    <w:pPr>
      <w:tabs>
        <w:tab w:val="left" w:pos="709"/>
      </w:tabs>
      <w:spacing w:after="0"/>
      <w:jc w:val="left"/>
    </w:pPr>
    <w:rPr>
      <w:rFonts w:ascii="Tahoma" w:hAnsi="Tahoma"/>
      <w:szCs w:val="24"/>
      <w:lang w:val="pl-PL" w:eastAsia="pl-PL"/>
    </w:rPr>
  </w:style>
  <w:style w:type="paragraph" w:customStyle="1" w:styleId="CharCharCharCharCharCharChar0">
    <w:name w:val="Char Char Char Char Char Char Char"/>
    <w:basedOn w:val="Normal"/>
    <w:rsid w:val="00C408A1"/>
    <w:pPr>
      <w:tabs>
        <w:tab w:val="left" w:pos="709"/>
      </w:tabs>
      <w:spacing w:after="0"/>
      <w:jc w:val="left"/>
    </w:pPr>
    <w:rPr>
      <w:rFonts w:ascii="Tahoma" w:hAnsi="Tahoma"/>
      <w:szCs w:val="24"/>
      <w:lang w:val="pl-PL" w:eastAsia="pl-PL"/>
    </w:rPr>
  </w:style>
  <w:style w:type="paragraph" w:customStyle="1" w:styleId="CharCharCharChar">
    <w:name w:val="Char Char Char Char"/>
    <w:basedOn w:val="Normal"/>
    <w:rsid w:val="00E40D5E"/>
    <w:pPr>
      <w:spacing w:after="160" w:line="240" w:lineRule="exact"/>
      <w:jc w:val="left"/>
    </w:pPr>
    <w:rPr>
      <w:rFonts w:ascii="Tahoma" w:hAnsi="Tahoma"/>
      <w:sz w:val="20"/>
      <w:lang w:val="en-US" w:eastAsia="en-US"/>
    </w:rPr>
  </w:style>
  <w:style w:type="paragraph" w:customStyle="1" w:styleId="CharCharCharCharCharChar">
    <w:name w:val="Char Char Char Char Char Char"/>
    <w:basedOn w:val="Normal"/>
    <w:rsid w:val="00042F0D"/>
    <w:pPr>
      <w:tabs>
        <w:tab w:val="left" w:pos="709"/>
      </w:tabs>
      <w:spacing w:after="0"/>
      <w:jc w:val="left"/>
    </w:pPr>
    <w:rPr>
      <w:rFonts w:ascii="Tahoma" w:hAnsi="Tahoma"/>
      <w:szCs w:val="24"/>
      <w:lang w:val="pl-PL" w:eastAsia="pl-PL"/>
    </w:rPr>
  </w:style>
  <w:style w:type="paragraph" w:customStyle="1" w:styleId="CharCharChar">
    <w:name w:val="Char Char Char Знак Знак"/>
    <w:basedOn w:val="Normal"/>
    <w:rsid w:val="00FD33A7"/>
    <w:pPr>
      <w:tabs>
        <w:tab w:val="left" w:pos="709"/>
      </w:tabs>
      <w:spacing w:after="0"/>
      <w:jc w:val="left"/>
    </w:pPr>
    <w:rPr>
      <w:rFonts w:ascii="Tahoma" w:hAnsi="Tahoma"/>
      <w:szCs w:val="24"/>
      <w:lang w:val="pl-PL" w:eastAsia="pl-PL"/>
    </w:rPr>
  </w:style>
  <w:style w:type="paragraph" w:customStyle="1" w:styleId="Char1CharCharCharCharCharCharCharCharChar">
    <w:name w:val="Char1 Char Char Char Char Char Char Char Char Char"/>
    <w:basedOn w:val="Normal"/>
    <w:semiHidden/>
    <w:rsid w:val="00320A66"/>
    <w:pPr>
      <w:tabs>
        <w:tab w:val="left" w:pos="709"/>
      </w:tabs>
      <w:spacing w:after="0"/>
      <w:jc w:val="left"/>
    </w:pPr>
    <w:rPr>
      <w:rFonts w:ascii="Futura Bk" w:hAnsi="Futura Bk"/>
      <w:sz w:val="20"/>
      <w:szCs w:val="24"/>
      <w:lang w:val="pl-PL" w:eastAsia="pl-PL"/>
    </w:rPr>
  </w:style>
  <w:style w:type="paragraph" w:customStyle="1" w:styleId="a">
    <w:name w:val="Знак"/>
    <w:basedOn w:val="Normal"/>
    <w:rsid w:val="00E04312"/>
    <w:pPr>
      <w:tabs>
        <w:tab w:val="left" w:pos="709"/>
      </w:tabs>
      <w:spacing w:after="0"/>
      <w:jc w:val="left"/>
    </w:pPr>
    <w:rPr>
      <w:rFonts w:ascii="Tahoma" w:hAnsi="Tahoma"/>
      <w:szCs w:val="24"/>
      <w:lang w:val="pl-PL" w:eastAsia="pl-PL"/>
    </w:rPr>
  </w:style>
  <w:style w:type="paragraph" w:customStyle="1" w:styleId="TableContents">
    <w:name w:val="Table Contents"/>
    <w:basedOn w:val="BodyText"/>
    <w:rsid w:val="00B936F8"/>
    <w:pPr>
      <w:widowControl w:val="0"/>
      <w:suppressLineNumbers/>
      <w:suppressAutoHyphens/>
      <w:spacing w:before="100" w:beforeAutospacing="1" w:after="100" w:afterAutospacing="1"/>
      <w:jc w:val="left"/>
    </w:pPr>
    <w:rPr>
      <w:rFonts w:eastAsia="HG Mincho Light J"/>
      <w:color w:val="000000"/>
      <w:szCs w:val="24"/>
      <w:lang w:val="en-US" w:eastAsia="bg-BG"/>
    </w:rPr>
  </w:style>
  <w:style w:type="paragraph" w:customStyle="1" w:styleId="Index">
    <w:name w:val="Index"/>
    <w:basedOn w:val="Normal"/>
    <w:rsid w:val="00B936F8"/>
    <w:pPr>
      <w:widowControl w:val="0"/>
      <w:suppressLineNumbers/>
      <w:suppressAutoHyphens/>
      <w:spacing w:before="100" w:beforeAutospacing="1" w:after="100" w:afterAutospacing="1"/>
      <w:jc w:val="left"/>
    </w:pPr>
    <w:rPr>
      <w:rFonts w:eastAsia="HG Mincho Light J"/>
      <w:color w:val="000000"/>
      <w:szCs w:val="24"/>
      <w:lang w:val="en-US" w:eastAsia="bg-BG"/>
    </w:rPr>
  </w:style>
  <w:style w:type="paragraph" w:customStyle="1" w:styleId="Char1CharCharCharCharCharChar">
    <w:name w:val="Char1 Char Char Char Char Char Char"/>
    <w:basedOn w:val="Normal"/>
    <w:rsid w:val="00165EBA"/>
    <w:pPr>
      <w:tabs>
        <w:tab w:val="left" w:pos="709"/>
      </w:tabs>
      <w:spacing w:after="0"/>
      <w:jc w:val="left"/>
    </w:pPr>
    <w:rPr>
      <w:rFonts w:ascii="Tahoma" w:hAnsi="Tahoma"/>
      <w:szCs w:val="24"/>
      <w:lang w:val="pl-PL" w:eastAsia="pl-PL"/>
    </w:rPr>
  </w:style>
  <w:style w:type="paragraph" w:styleId="Revision">
    <w:name w:val="Revision"/>
    <w:hidden/>
    <w:uiPriority w:val="99"/>
    <w:semiHidden/>
    <w:rsid w:val="00F911C2"/>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62317">
      <w:bodyDiv w:val="1"/>
      <w:marLeft w:val="0"/>
      <w:marRight w:val="0"/>
      <w:marTop w:val="0"/>
      <w:marBottom w:val="0"/>
      <w:divBdr>
        <w:top w:val="none" w:sz="0" w:space="0" w:color="auto"/>
        <w:left w:val="none" w:sz="0" w:space="0" w:color="auto"/>
        <w:bottom w:val="none" w:sz="0" w:space="0" w:color="auto"/>
        <w:right w:val="none" w:sz="0" w:space="0" w:color="auto"/>
      </w:divBdr>
    </w:div>
    <w:div w:id="623779201">
      <w:bodyDiv w:val="1"/>
      <w:marLeft w:val="0"/>
      <w:marRight w:val="0"/>
      <w:marTop w:val="0"/>
      <w:marBottom w:val="0"/>
      <w:divBdr>
        <w:top w:val="none" w:sz="0" w:space="0" w:color="auto"/>
        <w:left w:val="none" w:sz="0" w:space="0" w:color="auto"/>
        <w:bottom w:val="none" w:sz="0" w:space="0" w:color="auto"/>
        <w:right w:val="none" w:sz="0" w:space="0" w:color="auto"/>
      </w:divBdr>
    </w:div>
    <w:div w:id="635836273">
      <w:bodyDiv w:val="1"/>
      <w:marLeft w:val="0"/>
      <w:marRight w:val="0"/>
      <w:marTop w:val="0"/>
      <w:marBottom w:val="0"/>
      <w:divBdr>
        <w:top w:val="none" w:sz="0" w:space="0" w:color="auto"/>
        <w:left w:val="none" w:sz="0" w:space="0" w:color="auto"/>
        <w:bottom w:val="none" w:sz="0" w:space="0" w:color="auto"/>
        <w:right w:val="none" w:sz="0" w:space="0" w:color="auto"/>
      </w:divBdr>
    </w:div>
    <w:div w:id="640768241">
      <w:bodyDiv w:val="1"/>
      <w:marLeft w:val="0"/>
      <w:marRight w:val="0"/>
      <w:marTop w:val="0"/>
      <w:marBottom w:val="0"/>
      <w:divBdr>
        <w:top w:val="none" w:sz="0" w:space="0" w:color="auto"/>
        <w:left w:val="none" w:sz="0" w:space="0" w:color="auto"/>
        <w:bottom w:val="none" w:sz="0" w:space="0" w:color="auto"/>
        <w:right w:val="none" w:sz="0" w:space="0" w:color="auto"/>
      </w:divBdr>
    </w:div>
    <w:div w:id="784806709">
      <w:bodyDiv w:val="1"/>
      <w:marLeft w:val="0"/>
      <w:marRight w:val="0"/>
      <w:marTop w:val="0"/>
      <w:marBottom w:val="0"/>
      <w:divBdr>
        <w:top w:val="none" w:sz="0" w:space="0" w:color="auto"/>
        <w:left w:val="none" w:sz="0" w:space="0" w:color="auto"/>
        <w:bottom w:val="none" w:sz="0" w:space="0" w:color="auto"/>
        <w:right w:val="none" w:sz="0" w:space="0" w:color="auto"/>
      </w:divBdr>
      <w:divsChild>
        <w:div w:id="53018987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22154431">
      <w:bodyDiv w:val="1"/>
      <w:marLeft w:val="0"/>
      <w:marRight w:val="0"/>
      <w:marTop w:val="0"/>
      <w:marBottom w:val="0"/>
      <w:divBdr>
        <w:top w:val="none" w:sz="0" w:space="0" w:color="auto"/>
        <w:left w:val="none" w:sz="0" w:space="0" w:color="auto"/>
        <w:bottom w:val="none" w:sz="0" w:space="0" w:color="auto"/>
        <w:right w:val="none" w:sz="0" w:space="0" w:color="auto"/>
      </w:divBdr>
    </w:div>
    <w:div w:id="1332029326">
      <w:bodyDiv w:val="1"/>
      <w:marLeft w:val="0"/>
      <w:marRight w:val="0"/>
      <w:marTop w:val="0"/>
      <w:marBottom w:val="0"/>
      <w:divBdr>
        <w:top w:val="none" w:sz="0" w:space="0" w:color="auto"/>
        <w:left w:val="none" w:sz="0" w:space="0" w:color="auto"/>
        <w:bottom w:val="none" w:sz="0" w:space="0" w:color="auto"/>
        <w:right w:val="none" w:sz="0" w:space="0" w:color="auto"/>
      </w:divBdr>
    </w:div>
    <w:div w:id="1497309137">
      <w:bodyDiv w:val="1"/>
      <w:marLeft w:val="0"/>
      <w:marRight w:val="0"/>
      <w:marTop w:val="0"/>
      <w:marBottom w:val="0"/>
      <w:divBdr>
        <w:top w:val="none" w:sz="0" w:space="0" w:color="auto"/>
        <w:left w:val="none" w:sz="0" w:space="0" w:color="auto"/>
        <w:bottom w:val="none" w:sz="0" w:space="0" w:color="auto"/>
        <w:right w:val="none" w:sz="0" w:space="0" w:color="auto"/>
      </w:divBdr>
    </w:div>
    <w:div w:id="1782066616">
      <w:bodyDiv w:val="1"/>
      <w:marLeft w:val="0"/>
      <w:marRight w:val="0"/>
      <w:marTop w:val="0"/>
      <w:marBottom w:val="0"/>
      <w:divBdr>
        <w:top w:val="none" w:sz="0" w:space="0" w:color="auto"/>
        <w:left w:val="none" w:sz="0" w:space="0" w:color="auto"/>
        <w:bottom w:val="none" w:sz="0" w:space="0" w:color="auto"/>
        <w:right w:val="none" w:sz="0" w:space="0" w:color="auto"/>
      </w:divBdr>
      <w:divsChild>
        <w:div w:id="7239140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2233071">
      <w:bodyDiv w:val="1"/>
      <w:marLeft w:val="0"/>
      <w:marRight w:val="0"/>
      <w:marTop w:val="0"/>
      <w:marBottom w:val="0"/>
      <w:divBdr>
        <w:top w:val="none" w:sz="0" w:space="0" w:color="auto"/>
        <w:left w:val="none" w:sz="0" w:space="0" w:color="auto"/>
        <w:bottom w:val="none" w:sz="0" w:space="0" w:color="auto"/>
        <w:right w:val="none" w:sz="0" w:space="0" w:color="auto"/>
      </w:divBdr>
    </w:div>
    <w:div w:id="1872108642">
      <w:bodyDiv w:val="1"/>
      <w:marLeft w:val="0"/>
      <w:marRight w:val="0"/>
      <w:marTop w:val="0"/>
      <w:marBottom w:val="0"/>
      <w:divBdr>
        <w:top w:val="none" w:sz="0" w:space="0" w:color="auto"/>
        <w:left w:val="none" w:sz="0" w:space="0" w:color="auto"/>
        <w:bottom w:val="none" w:sz="0" w:space="0" w:color="auto"/>
        <w:right w:val="none" w:sz="0" w:space="0" w:color="auto"/>
      </w:divBdr>
    </w:div>
    <w:div w:id="1967857797">
      <w:bodyDiv w:val="1"/>
      <w:marLeft w:val="0"/>
      <w:marRight w:val="0"/>
      <w:marTop w:val="0"/>
      <w:marBottom w:val="0"/>
      <w:divBdr>
        <w:top w:val="none" w:sz="0" w:space="0" w:color="auto"/>
        <w:left w:val="none" w:sz="0" w:space="0" w:color="auto"/>
        <w:bottom w:val="none" w:sz="0" w:space="0" w:color="auto"/>
        <w:right w:val="none" w:sz="0" w:space="0" w:color="auto"/>
      </w:divBdr>
    </w:div>
    <w:div w:id="2004627957">
      <w:bodyDiv w:val="1"/>
      <w:marLeft w:val="0"/>
      <w:marRight w:val="0"/>
      <w:marTop w:val="0"/>
      <w:marBottom w:val="0"/>
      <w:divBdr>
        <w:top w:val="none" w:sz="0" w:space="0" w:color="auto"/>
        <w:left w:val="none" w:sz="0" w:space="0" w:color="auto"/>
        <w:bottom w:val="none" w:sz="0" w:space="0" w:color="auto"/>
        <w:right w:val="none" w:sz="0" w:space="0" w:color="auto"/>
      </w:divBdr>
    </w:div>
    <w:div w:id="2136168128">
      <w:bodyDiv w:val="1"/>
      <w:marLeft w:val="0"/>
      <w:marRight w:val="0"/>
      <w:marTop w:val="0"/>
      <w:marBottom w:val="0"/>
      <w:divBdr>
        <w:top w:val="none" w:sz="0" w:space="0" w:color="auto"/>
        <w:left w:val="none" w:sz="0" w:space="0" w:color="auto"/>
        <w:bottom w:val="none" w:sz="0" w:space="0" w:color="auto"/>
        <w:right w:val="none" w:sz="0" w:space="0" w:color="auto"/>
      </w:divBdr>
      <w:divsChild>
        <w:div w:id="94511531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cid:image001.png@01D8FB39.06A872C0"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D7AAC-5B9B-41F9-8FB7-8C3ED4F9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7</TotalTime>
  <Pages>1</Pages>
  <Words>7256</Words>
  <Characters>41360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Laurent SARAZIN</dc:creator>
  <cp:keywords>EL3</cp:keywords>
  <cp:lastModifiedBy>Administrator</cp:lastModifiedBy>
  <cp:revision>11</cp:revision>
  <cp:lastPrinted>2016-07-25T12:21:00Z</cp:lastPrinted>
  <dcterms:created xsi:type="dcterms:W3CDTF">2023-06-28T15:08:00Z</dcterms:created>
  <dcterms:modified xsi:type="dcterms:W3CDTF">2023-11-02T13:49:00Z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4.1XL XL [20040326]</vt:lpwstr>
  </property>
  <property fmtid="{D5CDD505-2E9C-101B-9397-08002B2CF9AE}" pid="5" name="Formatting">
    <vt:lpwstr>4.1</vt:lpwstr>
  </property>
  <property fmtid="{D5CDD505-2E9C-101B-9397-08002B2CF9AE}" pid="6" name="Checked by">
    <vt:lpwstr>cajalja</vt:lpwstr>
  </property>
</Properties>
</file>